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193"/>
        <w:gridCol w:w="5845"/>
        <w:gridCol w:w="5864"/>
        <w:gridCol w:w="929"/>
        <w:gridCol w:w="1656"/>
      </w:tblGrid>
      <w:tr w:rsidR="004C4D8E" w:rsidRPr="002003A6" w:rsidTr="00937391">
        <w:trPr>
          <w:gridAfter w:val="1"/>
          <w:wAfter w:w="1656" w:type="dxa"/>
          <w:trHeight w:val="553"/>
          <w:jc w:val="center"/>
        </w:trPr>
        <w:tc>
          <w:tcPr>
            <w:tcW w:w="629" w:type="dxa"/>
            <w:tcBorders>
              <w:top w:val="nil"/>
              <w:left w:val="nil"/>
              <w:bottom w:val="single" w:sz="4" w:space="0" w:color="auto"/>
              <w:right w:val="nil"/>
            </w:tcBorders>
          </w:tcPr>
          <w:p w:rsidR="004C4D8E" w:rsidRPr="00E42808" w:rsidRDefault="004C4D8E" w:rsidP="007129F7">
            <w:pPr>
              <w:contextualSpacing/>
              <w:jc w:val="center"/>
              <w:rPr>
                <w:b/>
                <w:sz w:val="28"/>
                <w:szCs w:val="28"/>
              </w:rPr>
            </w:pPr>
          </w:p>
        </w:tc>
        <w:tc>
          <w:tcPr>
            <w:tcW w:w="13831" w:type="dxa"/>
            <w:gridSpan w:val="4"/>
            <w:tcBorders>
              <w:top w:val="nil"/>
              <w:left w:val="nil"/>
              <w:bottom w:val="single" w:sz="4" w:space="0" w:color="auto"/>
              <w:right w:val="nil"/>
            </w:tcBorders>
          </w:tcPr>
          <w:p w:rsidR="004C4D8E" w:rsidRPr="002003A6" w:rsidRDefault="004C4D8E" w:rsidP="007129F7">
            <w:pPr>
              <w:contextualSpacing/>
              <w:jc w:val="center"/>
              <w:rPr>
                <w:b/>
                <w:sz w:val="28"/>
                <w:szCs w:val="28"/>
              </w:rPr>
            </w:pPr>
            <w:r w:rsidRPr="002003A6">
              <w:rPr>
                <w:b/>
                <w:sz w:val="28"/>
                <w:szCs w:val="28"/>
              </w:rPr>
              <w:t>Сравнительная таблица</w:t>
            </w:r>
          </w:p>
          <w:p w:rsidR="004C4D8E" w:rsidRPr="002003A6" w:rsidRDefault="004C4D8E" w:rsidP="007129F7">
            <w:pPr>
              <w:contextualSpacing/>
              <w:jc w:val="center"/>
              <w:rPr>
                <w:b/>
                <w:sz w:val="28"/>
                <w:szCs w:val="28"/>
              </w:rPr>
            </w:pPr>
            <w:r w:rsidRPr="002003A6">
              <w:rPr>
                <w:b/>
                <w:sz w:val="28"/>
                <w:szCs w:val="28"/>
              </w:rPr>
              <w:t>по проекту Закона Республики Казахстан</w:t>
            </w:r>
          </w:p>
          <w:p w:rsidR="004C4D8E" w:rsidRPr="002003A6" w:rsidRDefault="004C4D8E" w:rsidP="007129F7">
            <w:pPr>
              <w:contextualSpacing/>
              <w:jc w:val="center"/>
              <w:rPr>
                <w:b/>
                <w:sz w:val="28"/>
                <w:szCs w:val="28"/>
              </w:rPr>
            </w:pPr>
            <w:r w:rsidRPr="002003A6">
              <w:rPr>
                <w:b/>
                <w:sz w:val="28"/>
                <w:szCs w:val="28"/>
              </w:rPr>
              <w:t>«О внесении изменений и дополнений в некоторые законодательные акты</w:t>
            </w:r>
          </w:p>
          <w:p w:rsidR="004C4D8E" w:rsidRPr="002003A6" w:rsidRDefault="004C4D8E" w:rsidP="007129F7">
            <w:pPr>
              <w:contextualSpacing/>
              <w:jc w:val="center"/>
              <w:rPr>
                <w:sz w:val="28"/>
                <w:szCs w:val="28"/>
              </w:rPr>
            </w:pPr>
            <w:r w:rsidRPr="002003A6">
              <w:rPr>
                <w:b/>
                <w:sz w:val="28"/>
                <w:szCs w:val="28"/>
              </w:rPr>
              <w:t>Республики Казахстан по вопросам налогообложения»</w:t>
            </w:r>
          </w:p>
        </w:tc>
      </w:tr>
      <w:tr w:rsidR="004C4D8E" w:rsidRPr="002003A6" w:rsidTr="009C715F">
        <w:trPr>
          <w:trHeight w:val="553"/>
          <w:jc w:val="center"/>
        </w:trPr>
        <w:tc>
          <w:tcPr>
            <w:tcW w:w="629"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w:t>
            </w:r>
            <w:r w:rsidR="00C75F68" w:rsidRPr="002003A6">
              <w:rPr>
                <w:b/>
                <w:sz w:val="28"/>
                <w:szCs w:val="28"/>
              </w:rPr>
              <w:t xml:space="preserve"> п/п</w:t>
            </w:r>
          </w:p>
        </w:tc>
        <w:tc>
          <w:tcPr>
            <w:tcW w:w="1193"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Стр-ый эле-т</w:t>
            </w:r>
          </w:p>
        </w:tc>
        <w:tc>
          <w:tcPr>
            <w:tcW w:w="5845"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Действующая редакция</w:t>
            </w:r>
          </w:p>
        </w:tc>
        <w:tc>
          <w:tcPr>
            <w:tcW w:w="5864" w:type="dxa"/>
            <w:tcBorders>
              <w:top w:val="single" w:sz="4" w:space="0" w:color="auto"/>
            </w:tcBorders>
          </w:tcPr>
          <w:p w:rsidR="004C4D8E" w:rsidRPr="002003A6" w:rsidRDefault="004C4D8E" w:rsidP="00C75F68">
            <w:pPr>
              <w:ind w:firstLine="252"/>
              <w:contextualSpacing/>
              <w:jc w:val="center"/>
              <w:rPr>
                <w:b/>
                <w:sz w:val="28"/>
                <w:szCs w:val="28"/>
              </w:rPr>
            </w:pPr>
            <w:r w:rsidRPr="002003A6">
              <w:rPr>
                <w:b/>
                <w:sz w:val="28"/>
                <w:szCs w:val="28"/>
              </w:rPr>
              <w:t>Предлагаемая редакция</w:t>
            </w:r>
          </w:p>
        </w:tc>
        <w:tc>
          <w:tcPr>
            <w:tcW w:w="2585" w:type="dxa"/>
            <w:gridSpan w:val="2"/>
            <w:tcBorders>
              <w:top w:val="single" w:sz="4" w:space="0" w:color="auto"/>
            </w:tcBorders>
          </w:tcPr>
          <w:p w:rsidR="004C4D8E" w:rsidRPr="002003A6" w:rsidRDefault="004C4D8E" w:rsidP="00305AB6">
            <w:pPr>
              <w:contextualSpacing/>
              <w:jc w:val="center"/>
              <w:rPr>
                <w:b/>
                <w:sz w:val="28"/>
                <w:szCs w:val="28"/>
              </w:rPr>
            </w:pPr>
            <w:r w:rsidRPr="002003A6">
              <w:rPr>
                <w:b/>
                <w:sz w:val="28"/>
                <w:szCs w:val="28"/>
              </w:rPr>
              <w:t>Обоснование</w:t>
            </w:r>
          </w:p>
        </w:tc>
      </w:tr>
      <w:tr w:rsidR="004C4D8E" w:rsidRPr="002003A6" w:rsidTr="00937391">
        <w:trPr>
          <w:trHeight w:val="553"/>
          <w:jc w:val="center"/>
        </w:trPr>
        <w:tc>
          <w:tcPr>
            <w:tcW w:w="16116" w:type="dxa"/>
            <w:gridSpan w:val="6"/>
            <w:tcBorders>
              <w:top w:val="single" w:sz="4" w:space="0" w:color="auto"/>
            </w:tcBorders>
          </w:tcPr>
          <w:p w:rsidR="004C4D8E" w:rsidRPr="002003A6" w:rsidRDefault="004C4D8E" w:rsidP="003D0FE8">
            <w:pPr>
              <w:widowControl w:val="0"/>
              <w:ind w:firstLine="252"/>
              <w:contextualSpacing/>
              <w:jc w:val="center"/>
              <w:rPr>
                <w:b/>
                <w:bCs/>
                <w:iCs/>
                <w:sz w:val="28"/>
                <w:szCs w:val="28"/>
              </w:rPr>
            </w:pPr>
            <w:r w:rsidRPr="002003A6">
              <w:rPr>
                <w:b/>
                <w:bCs/>
                <w:iCs/>
                <w:sz w:val="28"/>
                <w:szCs w:val="28"/>
              </w:rPr>
              <w:t>Кодекс Республики Казахстан</w:t>
            </w:r>
          </w:p>
          <w:p w:rsidR="004C4D8E" w:rsidRPr="002003A6" w:rsidRDefault="004C4D8E" w:rsidP="003D0FE8">
            <w:pPr>
              <w:ind w:firstLine="400"/>
              <w:jc w:val="center"/>
              <w:rPr>
                <w:sz w:val="28"/>
                <w:szCs w:val="28"/>
              </w:rPr>
            </w:pPr>
            <w:r w:rsidRPr="002003A6">
              <w:rPr>
                <w:b/>
                <w:bCs/>
                <w:iCs/>
                <w:sz w:val="28"/>
                <w:szCs w:val="28"/>
              </w:rPr>
              <w:t>«О налогах и других обязательных платежах в бюджет» (Налоговый кодекс)</w:t>
            </w:r>
          </w:p>
        </w:tc>
      </w:tr>
      <w:tr w:rsidR="00493A11" w:rsidRPr="00486960" w:rsidTr="009C715F">
        <w:trPr>
          <w:trHeight w:val="553"/>
          <w:jc w:val="center"/>
        </w:trPr>
        <w:tc>
          <w:tcPr>
            <w:tcW w:w="629" w:type="dxa"/>
            <w:tcBorders>
              <w:top w:val="single" w:sz="4" w:space="0" w:color="auto"/>
              <w:bottom w:val="single" w:sz="4" w:space="0" w:color="auto"/>
            </w:tcBorders>
          </w:tcPr>
          <w:p w:rsidR="00493A11" w:rsidRPr="002003A6" w:rsidRDefault="00A16AEC" w:rsidP="009065F5">
            <w:pPr>
              <w:widowControl w:val="0"/>
              <w:contextualSpacing/>
              <w:jc w:val="center"/>
              <w:rPr>
                <w:bCs/>
                <w:iCs/>
                <w:sz w:val="28"/>
                <w:szCs w:val="28"/>
              </w:rPr>
            </w:pPr>
            <w:r>
              <w:rPr>
                <w:bCs/>
                <w:iCs/>
                <w:sz w:val="28"/>
                <w:szCs w:val="28"/>
              </w:rPr>
              <w:t>1.</w:t>
            </w:r>
          </w:p>
        </w:tc>
        <w:tc>
          <w:tcPr>
            <w:tcW w:w="1193" w:type="dxa"/>
            <w:tcBorders>
              <w:top w:val="single" w:sz="4" w:space="0" w:color="auto"/>
              <w:bottom w:val="single" w:sz="4" w:space="0" w:color="auto"/>
            </w:tcBorders>
          </w:tcPr>
          <w:p w:rsidR="00493A11" w:rsidRPr="00486960" w:rsidRDefault="00493A11" w:rsidP="00493A11">
            <w:pPr>
              <w:widowControl w:val="0"/>
              <w:ind w:firstLine="155"/>
              <w:contextualSpacing/>
              <w:jc w:val="both"/>
              <w:rPr>
                <w:bCs/>
                <w:iCs/>
                <w:sz w:val="28"/>
                <w:szCs w:val="28"/>
              </w:rPr>
            </w:pPr>
            <w:r w:rsidRPr="00486960">
              <w:rPr>
                <w:bCs/>
                <w:iCs/>
                <w:sz w:val="28"/>
                <w:szCs w:val="28"/>
              </w:rPr>
              <w:t xml:space="preserve">пункт 1 статьи 367 </w:t>
            </w:r>
          </w:p>
        </w:tc>
        <w:tc>
          <w:tcPr>
            <w:tcW w:w="5845" w:type="dxa"/>
            <w:tcBorders>
              <w:top w:val="single" w:sz="4" w:space="0" w:color="auto"/>
              <w:bottom w:val="single" w:sz="4" w:space="0" w:color="auto"/>
            </w:tcBorders>
          </w:tcPr>
          <w:p w:rsidR="00493A11" w:rsidRPr="00486960" w:rsidRDefault="00493A11" w:rsidP="00493A11">
            <w:pPr>
              <w:ind w:firstLine="544"/>
              <w:jc w:val="both"/>
              <w:rPr>
                <w:b/>
                <w:bCs/>
                <w:sz w:val="28"/>
                <w:szCs w:val="28"/>
              </w:rPr>
            </w:pPr>
            <w:r w:rsidRPr="00486960">
              <w:rPr>
                <w:b/>
                <w:bCs/>
                <w:sz w:val="28"/>
                <w:szCs w:val="28"/>
              </w:rPr>
              <w:t>Статья 367. Плательщики</w:t>
            </w:r>
          </w:p>
          <w:p w:rsidR="00493A11" w:rsidRPr="00486960" w:rsidRDefault="00493A11" w:rsidP="00493A11">
            <w:pPr>
              <w:ind w:firstLine="544"/>
              <w:jc w:val="both"/>
              <w:rPr>
                <w:bCs/>
                <w:sz w:val="28"/>
                <w:szCs w:val="28"/>
              </w:rPr>
            </w:pPr>
            <w:r w:rsidRPr="00486960">
              <w:rPr>
                <w:bCs/>
                <w:sz w:val="28"/>
                <w:szCs w:val="28"/>
              </w:rPr>
              <w:t>1. Плательщиками налога на добавленную стоимость являются:</w:t>
            </w:r>
          </w:p>
          <w:p w:rsidR="00493A11" w:rsidRPr="00486960" w:rsidRDefault="00493A11" w:rsidP="00493A11">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3A11" w:rsidRPr="00486960" w:rsidRDefault="00493A11" w:rsidP="00493A11">
            <w:pPr>
              <w:ind w:firstLine="544"/>
              <w:jc w:val="both"/>
              <w:rPr>
                <w:bCs/>
                <w:sz w:val="28"/>
                <w:szCs w:val="28"/>
              </w:rPr>
            </w:pPr>
            <w:r w:rsidRPr="00486960">
              <w:rPr>
                <w:bCs/>
                <w:sz w:val="28"/>
                <w:szCs w:val="28"/>
              </w:rPr>
              <w:t>индивидуальные предприниматели;</w:t>
            </w:r>
          </w:p>
          <w:p w:rsidR="00493A11" w:rsidRPr="00486960" w:rsidRDefault="00493A11" w:rsidP="00493A11">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3A11" w:rsidRPr="00486960" w:rsidRDefault="00493A11" w:rsidP="00493A11">
            <w:pPr>
              <w:ind w:firstLine="544"/>
              <w:jc w:val="both"/>
              <w:rPr>
                <w:bCs/>
                <w:sz w:val="28"/>
                <w:szCs w:val="28"/>
              </w:rPr>
            </w:pPr>
            <w:r w:rsidRPr="00486960">
              <w:rPr>
                <w:bCs/>
                <w:sz w:val="28"/>
                <w:szCs w:val="28"/>
              </w:rPr>
              <w:t>нерезиденты, осуществляющие деятельность в Республике Казахстан через структурные подразделения;</w:t>
            </w:r>
          </w:p>
          <w:p w:rsidR="00493A11" w:rsidRPr="00486960" w:rsidRDefault="00493A11"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493A11" w:rsidRPr="00486960" w:rsidRDefault="00493A11" w:rsidP="00493A11">
            <w:pPr>
              <w:ind w:firstLine="544"/>
              <w:jc w:val="both"/>
              <w:rPr>
                <w:bCs/>
                <w:sz w:val="28"/>
                <w:szCs w:val="28"/>
              </w:rPr>
            </w:pPr>
            <w:r w:rsidRPr="00486960">
              <w:rPr>
                <w:bCs/>
                <w:sz w:val="28"/>
                <w:szCs w:val="28"/>
              </w:rPr>
              <w:lastRenderedPageBreak/>
              <w:t>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законодательством Республики Казахстан.</w:t>
            </w:r>
          </w:p>
          <w:p w:rsidR="00493A11" w:rsidRPr="00486960" w:rsidRDefault="00493A11" w:rsidP="00493A11">
            <w:pPr>
              <w:ind w:firstLine="544"/>
              <w:jc w:val="both"/>
              <w:rPr>
                <w:b/>
                <w:bCs/>
                <w:sz w:val="28"/>
                <w:szCs w:val="28"/>
              </w:rPr>
            </w:pPr>
          </w:p>
        </w:tc>
        <w:tc>
          <w:tcPr>
            <w:tcW w:w="5864" w:type="dxa"/>
            <w:tcBorders>
              <w:top w:val="single" w:sz="4" w:space="0" w:color="auto"/>
              <w:bottom w:val="single" w:sz="4" w:space="0" w:color="auto"/>
            </w:tcBorders>
          </w:tcPr>
          <w:p w:rsidR="00493A11" w:rsidRPr="00486960" w:rsidRDefault="00493A11" w:rsidP="00493A11">
            <w:pPr>
              <w:ind w:firstLine="544"/>
              <w:jc w:val="both"/>
              <w:rPr>
                <w:b/>
                <w:bCs/>
                <w:sz w:val="28"/>
                <w:szCs w:val="28"/>
              </w:rPr>
            </w:pPr>
            <w:r w:rsidRPr="00486960">
              <w:rPr>
                <w:b/>
                <w:bCs/>
                <w:sz w:val="28"/>
                <w:szCs w:val="28"/>
              </w:rPr>
              <w:lastRenderedPageBreak/>
              <w:t>Статья 367. Плательщики</w:t>
            </w:r>
          </w:p>
          <w:p w:rsidR="00493A11" w:rsidRPr="00486960" w:rsidRDefault="00493A11" w:rsidP="00493A11">
            <w:pPr>
              <w:ind w:firstLine="544"/>
              <w:jc w:val="both"/>
              <w:rPr>
                <w:bCs/>
                <w:sz w:val="28"/>
                <w:szCs w:val="28"/>
              </w:rPr>
            </w:pPr>
            <w:r w:rsidRPr="00486960">
              <w:rPr>
                <w:bCs/>
                <w:sz w:val="28"/>
                <w:szCs w:val="28"/>
              </w:rPr>
              <w:t>1. Плательщиками налога на добавленную стоимость являются:</w:t>
            </w:r>
          </w:p>
          <w:p w:rsidR="00493A11" w:rsidRPr="00486960" w:rsidRDefault="00493A11" w:rsidP="00493A11">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3A11" w:rsidRPr="00486960" w:rsidRDefault="00493A11" w:rsidP="00493A11">
            <w:pPr>
              <w:ind w:firstLine="544"/>
              <w:jc w:val="both"/>
              <w:rPr>
                <w:bCs/>
                <w:sz w:val="28"/>
                <w:szCs w:val="28"/>
              </w:rPr>
            </w:pPr>
            <w:r w:rsidRPr="00486960">
              <w:rPr>
                <w:bCs/>
                <w:sz w:val="28"/>
                <w:szCs w:val="28"/>
              </w:rPr>
              <w:t>индивидуальные предприниматели;</w:t>
            </w:r>
          </w:p>
          <w:p w:rsidR="00493A11" w:rsidRPr="00486960" w:rsidRDefault="00493A11" w:rsidP="00493A11">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3A11" w:rsidRPr="00486960" w:rsidRDefault="00493A11" w:rsidP="00493A11">
            <w:pPr>
              <w:ind w:firstLine="544"/>
              <w:jc w:val="both"/>
              <w:rPr>
                <w:bCs/>
                <w:sz w:val="28"/>
                <w:szCs w:val="28"/>
              </w:rPr>
            </w:pPr>
            <w:r w:rsidRPr="00486960">
              <w:rPr>
                <w:bCs/>
                <w:sz w:val="28"/>
                <w:szCs w:val="28"/>
              </w:rPr>
              <w:t>нерезиденты, осуществляющие деятельност</w:t>
            </w:r>
            <w:bookmarkStart w:id="0" w:name="_GoBack"/>
            <w:bookmarkEnd w:id="0"/>
            <w:r w:rsidRPr="00486960">
              <w:rPr>
                <w:bCs/>
                <w:sz w:val="28"/>
                <w:szCs w:val="28"/>
              </w:rPr>
              <w:t>ь в Республике Казахстан через структурные подразделения;</w:t>
            </w:r>
          </w:p>
          <w:p w:rsidR="00493A11" w:rsidRPr="00486960" w:rsidRDefault="00493A11" w:rsidP="00493A11">
            <w:pPr>
              <w:ind w:firstLine="544"/>
              <w:jc w:val="both"/>
              <w:rPr>
                <w:bCs/>
                <w:sz w:val="28"/>
                <w:szCs w:val="28"/>
              </w:rPr>
            </w:pPr>
            <w:r w:rsidRPr="00486960">
              <w:rPr>
                <w:bCs/>
                <w:sz w:val="28"/>
                <w:szCs w:val="28"/>
              </w:rPr>
              <w:t>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законод</w:t>
            </w:r>
            <w:r w:rsidR="00ED2124" w:rsidRPr="00486960">
              <w:rPr>
                <w:bCs/>
                <w:sz w:val="28"/>
                <w:szCs w:val="28"/>
              </w:rPr>
              <w:t>ательством Республики Казахстан;</w:t>
            </w:r>
          </w:p>
          <w:p w:rsidR="00ED2124" w:rsidRPr="00486960" w:rsidRDefault="00ED2124" w:rsidP="00ED2124">
            <w:pPr>
              <w:ind w:firstLine="544"/>
              <w:jc w:val="both"/>
              <w:rPr>
                <w:b/>
                <w:bCs/>
                <w:sz w:val="28"/>
                <w:szCs w:val="28"/>
              </w:rPr>
            </w:pPr>
            <w:r w:rsidRPr="00463008">
              <w:rPr>
                <w:b/>
                <w:bCs/>
                <w:sz w:val="28"/>
                <w:szCs w:val="28"/>
              </w:rPr>
              <w:lastRenderedPageBreak/>
              <w:t>3)</w:t>
            </w:r>
            <w:r w:rsidRPr="00486960">
              <w:rPr>
                <w:bCs/>
                <w:sz w:val="28"/>
                <w:szCs w:val="28"/>
              </w:rPr>
              <w:t xml:space="preserve"> </w:t>
            </w:r>
            <w:r w:rsidRPr="00486960">
              <w:rPr>
                <w:b/>
                <w:bCs/>
                <w:sz w:val="28"/>
                <w:szCs w:val="28"/>
              </w:rPr>
              <w:t xml:space="preserve">юридические лица-нерезиденты, оказывающие физическому лицу услуги в электронной форме, указанные в </w:t>
            </w:r>
            <w:r w:rsidR="007734BB" w:rsidRPr="00486960">
              <w:rPr>
                <w:b/>
                <w:bCs/>
                <w:sz w:val="28"/>
                <w:szCs w:val="28"/>
              </w:rPr>
              <w:t xml:space="preserve">пункте 3 </w:t>
            </w:r>
            <w:r w:rsidRPr="00486960">
              <w:rPr>
                <w:b/>
                <w:bCs/>
                <w:sz w:val="28"/>
                <w:szCs w:val="28"/>
              </w:rPr>
              <w:t>стать</w:t>
            </w:r>
            <w:r w:rsidR="007734BB" w:rsidRPr="00486960">
              <w:rPr>
                <w:b/>
                <w:bCs/>
                <w:sz w:val="28"/>
                <w:szCs w:val="28"/>
              </w:rPr>
              <w:t>и</w:t>
            </w:r>
            <w:r w:rsidRPr="00486960">
              <w:rPr>
                <w:b/>
                <w:bCs/>
                <w:sz w:val="28"/>
                <w:szCs w:val="28"/>
              </w:rPr>
              <w:t xml:space="preserve"> 426-1 настоящего Кодекса;</w:t>
            </w:r>
          </w:p>
          <w:p w:rsidR="00ED2124" w:rsidRPr="00486960" w:rsidRDefault="00ED2124" w:rsidP="00493A11">
            <w:pPr>
              <w:ind w:firstLine="544"/>
              <w:jc w:val="both"/>
              <w:rPr>
                <w:bCs/>
                <w:sz w:val="28"/>
                <w:szCs w:val="28"/>
              </w:rPr>
            </w:pPr>
          </w:p>
          <w:p w:rsidR="00493A11" w:rsidRPr="00486960" w:rsidRDefault="00493A11" w:rsidP="00493A11">
            <w:pPr>
              <w:ind w:firstLine="544"/>
              <w:jc w:val="both"/>
              <w:rPr>
                <w:b/>
                <w:bCs/>
                <w:sz w:val="28"/>
                <w:szCs w:val="28"/>
              </w:rPr>
            </w:pPr>
          </w:p>
        </w:tc>
        <w:tc>
          <w:tcPr>
            <w:tcW w:w="2585" w:type="dxa"/>
            <w:gridSpan w:val="2"/>
            <w:tcBorders>
              <w:top w:val="single" w:sz="4" w:space="0" w:color="auto"/>
              <w:bottom w:val="single" w:sz="4" w:space="0" w:color="auto"/>
            </w:tcBorders>
          </w:tcPr>
          <w:p w:rsidR="005619F5" w:rsidRPr="00486960" w:rsidRDefault="005619F5" w:rsidP="005619F5">
            <w:pPr>
              <w:ind w:firstLine="432"/>
              <w:jc w:val="both"/>
              <w:rPr>
                <w:b/>
                <w:sz w:val="28"/>
                <w:szCs w:val="28"/>
              </w:rPr>
            </w:pPr>
            <w:r w:rsidRPr="00486960">
              <w:rPr>
                <w:b/>
                <w:sz w:val="28"/>
                <w:szCs w:val="28"/>
              </w:rPr>
              <w:lastRenderedPageBreak/>
              <w:t xml:space="preserve">Вводится в действие с 1 января 2019 года </w:t>
            </w:r>
          </w:p>
          <w:p w:rsidR="00493A11" w:rsidRPr="00486960" w:rsidRDefault="00493A11" w:rsidP="009065F5">
            <w:pPr>
              <w:ind w:firstLine="432"/>
              <w:jc w:val="both"/>
              <w:rPr>
                <w:b/>
                <w:sz w:val="28"/>
                <w:szCs w:val="28"/>
              </w:rPr>
            </w:pPr>
          </w:p>
        </w:tc>
      </w:tr>
      <w:tr w:rsidR="009065F5" w:rsidRPr="00486960" w:rsidTr="009C715F">
        <w:trPr>
          <w:trHeight w:val="553"/>
          <w:jc w:val="center"/>
        </w:trPr>
        <w:tc>
          <w:tcPr>
            <w:tcW w:w="629" w:type="dxa"/>
            <w:tcBorders>
              <w:top w:val="single" w:sz="4" w:space="0" w:color="auto"/>
              <w:bottom w:val="single" w:sz="4" w:space="0" w:color="auto"/>
            </w:tcBorders>
          </w:tcPr>
          <w:p w:rsidR="009065F5" w:rsidRPr="00486960" w:rsidRDefault="009065F5" w:rsidP="009065F5">
            <w:pPr>
              <w:widowControl w:val="0"/>
              <w:contextualSpacing/>
              <w:jc w:val="center"/>
              <w:rPr>
                <w:bCs/>
                <w:iCs/>
                <w:sz w:val="28"/>
                <w:szCs w:val="28"/>
              </w:rPr>
            </w:pPr>
            <w:r w:rsidRPr="00486960">
              <w:rPr>
                <w:bCs/>
                <w:iCs/>
                <w:sz w:val="28"/>
                <w:szCs w:val="28"/>
              </w:rPr>
              <w:lastRenderedPageBreak/>
              <w:t>2.</w:t>
            </w:r>
          </w:p>
        </w:tc>
        <w:tc>
          <w:tcPr>
            <w:tcW w:w="1193" w:type="dxa"/>
            <w:tcBorders>
              <w:top w:val="single" w:sz="4" w:space="0" w:color="auto"/>
              <w:bottom w:val="single" w:sz="4" w:space="0" w:color="auto"/>
            </w:tcBorders>
          </w:tcPr>
          <w:p w:rsidR="009065F5" w:rsidRPr="00486960" w:rsidRDefault="009065F5" w:rsidP="009065F5">
            <w:pPr>
              <w:jc w:val="both"/>
              <w:rPr>
                <w:rStyle w:val="s1"/>
                <w:sz w:val="28"/>
                <w:szCs w:val="28"/>
              </w:rPr>
            </w:pPr>
            <w:r w:rsidRPr="00486960">
              <w:rPr>
                <w:rStyle w:val="s1"/>
                <w:sz w:val="28"/>
                <w:szCs w:val="28"/>
              </w:rPr>
              <w:t>Новый пункт 6 статьи 379</w:t>
            </w:r>
          </w:p>
        </w:tc>
        <w:tc>
          <w:tcPr>
            <w:tcW w:w="5845"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37</w:t>
            </w:r>
            <w:r w:rsidR="00AE03FC" w:rsidRPr="00486960">
              <w:rPr>
                <w:b/>
                <w:bCs/>
                <w:sz w:val="28"/>
                <w:szCs w:val="28"/>
              </w:rPr>
              <w:t>8</w:t>
            </w:r>
            <w:r w:rsidRPr="00486960">
              <w:rPr>
                <w:b/>
                <w:bCs/>
                <w:sz w:val="28"/>
                <w:szCs w:val="28"/>
              </w:rPr>
              <w:t>. Место реализации товара, работы, услуги</w:t>
            </w:r>
          </w:p>
          <w:p w:rsidR="009065F5" w:rsidRPr="00486960" w:rsidRDefault="009065F5" w:rsidP="009065F5">
            <w:pPr>
              <w:ind w:firstLine="400"/>
              <w:jc w:val="both"/>
              <w:rPr>
                <w:rStyle w:val="s1"/>
                <w:b/>
                <w:sz w:val="28"/>
                <w:szCs w:val="28"/>
              </w:rPr>
            </w:pPr>
            <w:r w:rsidRPr="00486960">
              <w:rPr>
                <w:b/>
                <w:bCs/>
                <w:sz w:val="28"/>
                <w:szCs w:val="28"/>
              </w:rPr>
              <w:t>6.</w:t>
            </w:r>
            <w:r w:rsidRPr="00486960">
              <w:rPr>
                <w:bCs/>
                <w:sz w:val="28"/>
                <w:szCs w:val="28"/>
              </w:rPr>
              <w:t xml:space="preserve"> </w:t>
            </w:r>
            <w:r w:rsidRPr="00486960">
              <w:rPr>
                <w:b/>
                <w:bCs/>
                <w:sz w:val="28"/>
                <w:szCs w:val="28"/>
              </w:rPr>
              <w:t>Отсутствует</w:t>
            </w:r>
          </w:p>
        </w:tc>
        <w:tc>
          <w:tcPr>
            <w:tcW w:w="5864"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37</w:t>
            </w:r>
            <w:r w:rsidR="00AE03FC" w:rsidRPr="00486960">
              <w:rPr>
                <w:b/>
                <w:bCs/>
                <w:sz w:val="28"/>
                <w:szCs w:val="28"/>
              </w:rPr>
              <w:t>8</w:t>
            </w:r>
            <w:r w:rsidRPr="00486960">
              <w:rPr>
                <w:b/>
                <w:bCs/>
                <w:sz w:val="28"/>
                <w:szCs w:val="28"/>
              </w:rPr>
              <w:t>. Место реализации товара, работы, услуги</w:t>
            </w:r>
          </w:p>
          <w:p w:rsidR="009065F5" w:rsidRPr="00486960" w:rsidRDefault="009065F5" w:rsidP="007734BB">
            <w:pPr>
              <w:ind w:firstLine="400"/>
              <w:jc w:val="both"/>
              <w:rPr>
                <w:rStyle w:val="s1"/>
                <w:rFonts w:eastAsia="Times New Roman"/>
                <w:b/>
                <w:sz w:val="28"/>
                <w:szCs w:val="28"/>
              </w:rPr>
            </w:pPr>
            <w:r w:rsidRPr="00486960">
              <w:rPr>
                <w:rStyle w:val="s0"/>
                <w:b/>
                <w:sz w:val="28"/>
                <w:szCs w:val="28"/>
              </w:rPr>
              <w:t xml:space="preserve">6. Несмотря на положения пункта 2 настоящей статьи местом </w:t>
            </w:r>
            <w:r w:rsidR="00AC71BB" w:rsidRPr="00486960">
              <w:rPr>
                <w:rStyle w:val="s0"/>
                <w:b/>
                <w:sz w:val="28"/>
                <w:szCs w:val="28"/>
              </w:rPr>
              <w:t>реализации</w:t>
            </w:r>
            <w:r w:rsidRPr="00486960">
              <w:rPr>
                <w:rStyle w:val="s0"/>
                <w:b/>
                <w:sz w:val="28"/>
                <w:szCs w:val="28"/>
              </w:rPr>
              <w:t xml:space="preserve"> </w:t>
            </w:r>
            <w:r w:rsidR="00ED2124" w:rsidRPr="00486960">
              <w:rPr>
                <w:rStyle w:val="s0"/>
                <w:b/>
                <w:sz w:val="28"/>
                <w:szCs w:val="28"/>
              </w:rPr>
              <w:t>юридическим лицом-</w:t>
            </w:r>
            <w:r w:rsidRPr="00486960">
              <w:rPr>
                <w:rStyle w:val="s0"/>
                <w:b/>
                <w:sz w:val="28"/>
                <w:szCs w:val="28"/>
              </w:rPr>
              <w:t>нерезидентом</w:t>
            </w:r>
            <w:r w:rsidR="00AC71BB" w:rsidRPr="00486960">
              <w:rPr>
                <w:rStyle w:val="s0"/>
                <w:b/>
                <w:sz w:val="28"/>
                <w:szCs w:val="28"/>
              </w:rPr>
              <w:t xml:space="preserve">, </w:t>
            </w:r>
            <w:r w:rsidR="007734BB" w:rsidRPr="00486960">
              <w:rPr>
                <w:rStyle w:val="s0"/>
                <w:b/>
                <w:sz w:val="28"/>
                <w:szCs w:val="28"/>
              </w:rPr>
              <w:t xml:space="preserve">оказывающие </w:t>
            </w:r>
            <w:r w:rsidR="007734BB" w:rsidRPr="00486960">
              <w:rPr>
                <w:rFonts w:eastAsia="Times New Roman"/>
                <w:b/>
                <w:sz w:val="28"/>
                <w:szCs w:val="28"/>
              </w:rPr>
              <w:t>физическим лицам</w:t>
            </w:r>
            <w:r w:rsidR="007734BB" w:rsidRPr="00486960">
              <w:rPr>
                <w:b/>
                <w:bCs/>
                <w:sz w:val="28"/>
                <w:szCs w:val="28"/>
              </w:rPr>
              <w:t xml:space="preserve"> услуги в электронной форме</w:t>
            </w:r>
            <w:r w:rsidR="00AC71BB" w:rsidRPr="00486960">
              <w:rPr>
                <w:rStyle w:val="s0"/>
                <w:b/>
                <w:sz w:val="28"/>
                <w:szCs w:val="28"/>
              </w:rPr>
              <w:t>,</w:t>
            </w:r>
            <w:r w:rsidRPr="00486960">
              <w:rPr>
                <w:rStyle w:val="s0"/>
                <w:b/>
                <w:sz w:val="28"/>
                <w:szCs w:val="28"/>
              </w:rPr>
              <w:t xml:space="preserve"> </w:t>
            </w:r>
            <w:r w:rsidR="00967F8C" w:rsidRPr="00486960">
              <w:rPr>
                <w:rFonts w:eastAsia="Times New Roman"/>
                <w:b/>
                <w:sz w:val="28"/>
                <w:szCs w:val="28"/>
              </w:rPr>
              <w:t>указанны</w:t>
            </w:r>
            <w:r w:rsidR="007734BB" w:rsidRPr="00486960">
              <w:rPr>
                <w:rFonts w:eastAsia="Times New Roman"/>
                <w:b/>
                <w:sz w:val="28"/>
                <w:szCs w:val="28"/>
              </w:rPr>
              <w:t>е</w:t>
            </w:r>
            <w:r w:rsidR="00967F8C" w:rsidRPr="00486960">
              <w:rPr>
                <w:rStyle w:val="s0"/>
                <w:b/>
                <w:sz w:val="28"/>
                <w:szCs w:val="28"/>
              </w:rPr>
              <w:t xml:space="preserve"> в пункте 3 статьи </w:t>
            </w:r>
            <w:r w:rsidR="00967F8C" w:rsidRPr="00486960">
              <w:rPr>
                <w:b/>
                <w:bCs/>
                <w:sz w:val="28"/>
                <w:szCs w:val="28"/>
              </w:rPr>
              <w:t xml:space="preserve">426-1 </w:t>
            </w:r>
            <w:r w:rsidR="00967F8C" w:rsidRPr="00486960">
              <w:rPr>
                <w:rStyle w:val="s0"/>
                <w:b/>
                <w:sz w:val="28"/>
                <w:szCs w:val="28"/>
              </w:rPr>
              <w:t>настоящего Кодекса</w:t>
            </w:r>
            <w:r w:rsidR="00F86646" w:rsidRPr="00486960">
              <w:rPr>
                <w:rFonts w:eastAsia="Times New Roman"/>
                <w:b/>
                <w:sz w:val="28"/>
                <w:szCs w:val="28"/>
              </w:rPr>
              <w:t xml:space="preserve">, </w:t>
            </w:r>
            <w:r w:rsidRPr="00486960">
              <w:rPr>
                <w:rStyle w:val="s0"/>
                <w:b/>
                <w:sz w:val="28"/>
                <w:szCs w:val="28"/>
              </w:rPr>
              <w:t xml:space="preserve">признается Республика Казахстан </w:t>
            </w:r>
            <w:r w:rsidRPr="00486960">
              <w:rPr>
                <w:rFonts w:eastAsia="Times New Roman"/>
                <w:b/>
                <w:sz w:val="28"/>
                <w:szCs w:val="28"/>
              </w:rPr>
              <w:t>при соблюдении одного из условий</w:t>
            </w:r>
            <w:r w:rsidR="00F86646" w:rsidRPr="00486960">
              <w:rPr>
                <w:rFonts w:eastAsia="Times New Roman"/>
                <w:b/>
                <w:sz w:val="28"/>
                <w:szCs w:val="28"/>
              </w:rPr>
              <w:t>, указанных в пункте 2 статьи 426-1</w:t>
            </w:r>
            <w:r w:rsidR="007734BB" w:rsidRPr="00486960">
              <w:rPr>
                <w:rFonts w:eastAsia="Times New Roman"/>
                <w:b/>
                <w:sz w:val="28"/>
                <w:szCs w:val="28"/>
              </w:rPr>
              <w:t xml:space="preserve"> настоящего Кодекса</w:t>
            </w:r>
            <w:r w:rsidR="00F86646" w:rsidRPr="00486960">
              <w:rPr>
                <w:rFonts w:eastAsia="Times New Roman"/>
                <w:b/>
                <w:sz w:val="28"/>
                <w:szCs w:val="28"/>
              </w:rPr>
              <w:t>.</w:t>
            </w:r>
          </w:p>
        </w:tc>
        <w:tc>
          <w:tcPr>
            <w:tcW w:w="2585" w:type="dxa"/>
            <w:gridSpan w:val="2"/>
            <w:tcBorders>
              <w:top w:val="single" w:sz="4" w:space="0" w:color="auto"/>
              <w:bottom w:val="single" w:sz="4" w:space="0" w:color="auto"/>
            </w:tcBorders>
          </w:tcPr>
          <w:p w:rsidR="009065F5" w:rsidRPr="00486960" w:rsidRDefault="009065F5" w:rsidP="009065F5">
            <w:pPr>
              <w:ind w:firstLine="432"/>
              <w:jc w:val="both"/>
              <w:rPr>
                <w:b/>
                <w:sz w:val="28"/>
                <w:szCs w:val="28"/>
              </w:rPr>
            </w:pPr>
            <w:r w:rsidRPr="00486960">
              <w:rPr>
                <w:b/>
                <w:sz w:val="28"/>
                <w:szCs w:val="28"/>
              </w:rPr>
              <w:t xml:space="preserve">Вводится в действие с 1 января 2019 года </w:t>
            </w:r>
          </w:p>
          <w:p w:rsidR="009065F5" w:rsidRPr="00486960" w:rsidRDefault="009065F5" w:rsidP="009065F5">
            <w:pPr>
              <w:ind w:firstLine="432"/>
              <w:jc w:val="both"/>
              <w:rPr>
                <w:b/>
                <w:sz w:val="28"/>
                <w:szCs w:val="28"/>
              </w:rPr>
            </w:pPr>
          </w:p>
        </w:tc>
      </w:tr>
      <w:tr w:rsidR="009065F5" w:rsidRPr="00486960" w:rsidTr="009C715F">
        <w:trPr>
          <w:trHeight w:val="553"/>
          <w:jc w:val="center"/>
        </w:trPr>
        <w:tc>
          <w:tcPr>
            <w:tcW w:w="629" w:type="dxa"/>
            <w:tcBorders>
              <w:top w:val="single" w:sz="4" w:space="0" w:color="auto"/>
              <w:bottom w:val="single" w:sz="4" w:space="0" w:color="auto"/>
            </w:tcBorders>
          </w:tcPr>
          <w:p w:rsidR="009065F5" w:rsidRPr="00486960" w:rsidRDefault="009065F5" w:rsidP="009065F5">
            <w:pPr>
              <w:widowControl w:val="0"/>
              <w:contextualSpacing/>
              <w:jc w:val="center"/>
              <w:rPr>
                <w:bCs/>
                <w:iCs/>
                <w:sz w:val="28"/>
                <w:szCs w:val="28"/>
              </w:rPr>
            </w:pPr>
            <w:r w:rsidRPr="00486960">
              <w:rPr>
                <w:bCs/>
                <w:iCs/>
                <w:sz w:val="28"/>
                <w:szCs w:val="28"/>
              </w:rPr>
              <w:t xml:space="preserve">3. </w:t>
            </w:r>
          </w:p>
        </w:tc>
        <w:tc>
          <w:tcPr>
            <w:tcW w:w="1193" w:type="dxa"/>
            <w:tcBorders>
              <w:top w:val="single" w:sz="4" w:space="0" w:color="auto"/>
              <w:bottom w:val="single" w:sz="4" w:space="0" w:color="auto"/>
            </w:tcBorders>
          </w:tcPr>
          <w:p w:rsidR="009065F5" w:rsidRPr="00486960" w:rsidRDefault="009065F5" w:rsidP="009065F5">
            <w:pPr>
              <w:jc w:val="both"/>
              <w:rPr>
                <w:rStyle w:val="s1"/>
                <w:sz w:val="28"/>
                <w:szCs w:val="28"/>
              </w:rPr>
            </w:pPr>
            <w:r w:rsidRPr="00486960">
              <w:rPr>
                <w:rStyle w:val="s1"/>
                <w:sz w:val="28"/>
                <w:szCs w:val="28"/>
              </w:rPr>
              <w:t>Подпункт 6) пункта 2 статьи 373</w:t>
            </w:r>
          </w:p>
        </w:tc>
        <w:tc>
          <w:tcPr>
            <w:tcW w:w="5845" w:type="dxa"/>
            <w:tcBorders>
              <w:top w:val="single" w:sz="4" w:space="0" w:color="auto"/>
              <w:bottom w:val="single" w:sz="4" w:space="0" w:color="auto"/>
            </w:tcBorders>
          </w:tcPr>
          <w:p w:rsidR="009065F5" w:rsidRPr="00486960" w:rsidRDefault="009065F5" w:rsidP="009065F5">
            <w:pPr>
              <w:ind w:firstLine="400"/>
              <w:jc w:val="both"/>
              <w:rPr>
                <w:rFonts w:eastAsia="Times New Roman"/>
                <w:b/>
                <w:sz w:val="28"/>
                <w:szCs w:val="28"/>
              </w:rPr>
            </w:pPr>
            <w:r w:rsidRPr="00486960">
              <w:rPr>
                <w:rFonts w:eastAsia="Times New Roman"/>
                <w:b/>
                <w:sz w:val="28"/>
                <w:szCs w:val="28"/>
              </w:rPr>
              <w:t>Статья 373. Облагаемый оборот при приобретении работ, услуг от нерезидента</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w:t>
            </w:r>
          </w:p>
          <w:p w:rsidR="009065F5" w:rsidRPr="00486960" w:rsidRDefault="009065F5" w:rsidP="009065F5">
            <w:pPr>
              <w:ind w:firstLine="400"/>
              <w:jc w:val="both"/>
              <w:rPr>
                <w:rFonts w:eastAsia="Times New Roman"/>
                <w:sz w:val="28"/>
                <w:szCs w:val="28"/>
              </w:rPr>
            </w:pPr>
            <w:r w:rsidRPr="00486960">
              <w:rPr>
                <w:rFonts w:eastAsia="Times New Roman"/>
                <w:sz w:val="28"/>
                <w:szCs w:val="28"/>
              </w:rPr>
              <w:t>2. Работы, услуги, указанные в пункте 1 настоящей статьи, не являются оборотом по приобретению работ, услуг от нерезидента, если:</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6) отсутствует</w:t>
            </w:r>
          </w:p>
          <w:p w:rsidR="009065F5" w:rsidRPr="00486960" w:rsidRDefault="009065F5" w:rsidP="009065F5">
            <w:pPr>
              <w:ind w:firstLine="400"/>
              <w:jc w:val="both"/>
              <w:rPr>
                <w:b/>
                <w:bCs/>
                <w:sz w:val="28"/>
                <w:szCs w:val="28"/>
              </w:rPr>
            </w:pPr>
          </w:p>
        </w:tc>
        <w:tc>
          <w:tcPr>
            <w:tcW w:w="5864" w:type="dxa"/>
            <w:tcBorders>
              <w:top w:val="single" w:sz="4" w:space="0" w:color="auto"/>
              <w:bottom w:val="single" w:sz="4" w:space="0" w:color="auto"/>
            </w:tcBorders>
          </w:tcPr>
          <w:p w:rsidR="009065F5" w:rsidRPr="00486960" w:rsidRDefault="009065F5" w:rsidP="009065F5">
            <w:pPr>
              <w:ind w:firstLine="400"/>
              <w:jc w:val="both"/>
              <w:rPr>
                <w:rFonts w:eastAsia="Times New Roman"/>
                <w:b/>
                <w:sz w:val="28"/>
                <w:szCs w:val="28"/>
              </w:rPr>
            </w:pPr>
            <w:r w:rsidRPr="00486960">
              <w:rPr>
                <w:rFonts w:eastAsia="Times New Roman"/>
                <w:b/>
                <w:sz w:val="28"/>
                <w:szCs w:val="28"/>
              </w:rPr>
              <w:t>Статья 373. Облагаемый оборот при приобретении работ, услуг от нерезидента</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w:t>
            </w:r>
          </w:p>
          <w:p w:rsidR="009065F5" w:rsidRPr="00486960" w:rsidRDefault="009065F5" w:rsidP="009065F5">
            <w:pPr>
              <w:ind w:firstLine="400"/>
              <w:jc w:val="both"/>
              <w:rPr>
                <w:rFonts w:eastAsia="Times New Roman"/>
                <w:sz w:val="28"/>
                <w:szCs w:val="28"/>
              </w:rPr>
            </w:pPr>
            <w:r w:rsidRPr="00486960">
              <w:rPr>
                <w:rFonts w:eastAsia="Times New Roman"/>
                <w:sz w:val="28"/>
                <w:szCs w:val="28"/>
              </w:rPr>
              <w:t>2. Работы, услуги, указанные в пункте 1 настоящей статьи, не являются оборотом по приобретению работ, услуг от нерезидента, если:</w:t>
            </w:r>
          </w:p>
          <w:p w:rsidR="009065F5" w:rsidRPr="00486960" w:rsidRDefault="009065F5" w:rsidP="009065F5">
            <w:pPr>
              <w:ind w:firstLine="400"/>
              <w:jc w:val="both"/>
              <w:rPr>
                <w:b/>
                <w:bCs/>
                <w:sz w:val="28"/>
                <w:szCs w:val="28"/>
              </w:rPr>
            </w:pPr>
            <w:r w:rsidRPr="00486960">
              <w:rPr>
                <w:rFonts w:eastAsia="Times New Roman"/>
                <w:b/>
                <w:sz w:val="28"/>
                <w:szCs w:val="28"/>
              </w:rPr>
              <w:t xml:space="preserve">6) в стоимость услуг в электронной форме, указанных в статье </w:t>
            </w:r>
            <w:r w:rsidRPr="00486960">
              <w:rPr>
                <w:b/>
                <w:bCs/>
                <w:sz w:val="28"/>
                <w:szCs w:val="28"/>
              </w:rPr>
              <w:t>426-1</w:t>
            </w:r>
            <w:r w:rsidRPr="00486960">
              <w:rPr>
                <w:rFonts w:eastAsia="Times New Roman"/>
                <w:b/>
                <w:sz w:val="28"/>
                <w:szCs w:val="28"/>
              </w:rPr>
              <w:t xml:space="preserve"> настоящего Кодекса, полученных индивидуальным предпринимателем от </w:t>
            </w:r>
            <w:r w:rsidRPr="00486960">
              <w:rPr>
                <w:rFonts w:eastAsia="Times New Roman"/>
                <w:b/>
                <w:sz w:val="28"/>
                <w:szCs w:val="28"/>
              </w:rPr>
              <w:lastRenderedPageBreak/>
              <w:t>нерезидента, включена сумма налога на добавленную стоимость.</w:t>
            </w:r>
          </w:p>
        </w:tc>
        <w:tc>
          <w:tcPr>
            <w:tcW w:w="2585" w:type="dxa"/>
            <w:gridSpan w:val="2"/>
            <w:tcBorders>
              <w:top w:val="single" w:sz="4" w:space="0" w:color="auto"/>
              <w:bottom w:val="single" w:sz="4" w:space="0" w:color="auto"/>
            </w:tcBorders>
          </w:tcPr>
          <w:p w:rsidR="009065F5" w:rsidRPr="00486960" w:rsidRDefault="009065F5" w:rsidP="009065F5">
            <w:pPr>
              <w:ind w:firstLine="432"/>
              <w:jc w:val="both"/>
              <w:rPr>
                <w:b/>
                <w:sz w:val="28"/>
                <w:szCs w:val="28"/>
              </w:rPr>
            </w:pPr>
            <w:r w:rsidRPr="00486960">
              <w:rPr>
                <w:b/>
                <w:sz w:val="28"/>
                <w:szCs w:val="28"/>
              </w:rPr>
              <w:lastRenderedPageBreak/>
              <w:t xml:space="preserve">Вводится в действие с 1 января 2019 года </w:t>
            </w:r>
          </w:p>
          <w:p w:rsidR="009065F5" w:rsidRPr="00486960" w:rsidRDefault="009065F5" w:rsidP="009065F5">
            <w:pPr>
              <w:ind w:firstLine="432"/>
              <w:jc w:val="both"/>
              <w:rPr>
                <w:b/>
                <w:sz w:val="28"/>
                <w:szCs w:val="28"/>
              </w:rPr>
            </w:pPr>
          </w:p>
        </w:tc>
      </w:tr>
      <w:tr w:rsidR="009065F5" w:rsidRPr="00E42808" w:rsidTr="009C715F">
        <w:trPr>
          <w:trHeight w:val="553"/>
          <w:jc w:val="center"/>
        </w:trPr>
        <w:tc>
          <w:tcPr>
            <w:tcW w:w="629" w:type="dxa"/>
            <w:tcBorders>
              <w:top w:val="single" w:sz="4" w:space="0" w:color="auto"/>
              <w:bottom w:val="single" w:sz="4" w:space="0" w:color="auto"/>
            </w:tcBorders>
          </w:tcPr>
          <w:p w:rsidR="009065F5" w:rsidRPr="00486960" w:rsidRDefault="00A16AEC" w:rsidP="009065F5">
            <w:pPr>
              <w:widowControl w:val="0"/>
              <w:contextualSpacing/>
              <w:jc w:val="center"/>
              <w:rPr>
                <w:bCs/>
                <w:iCs/>
                <w:sz w:val="28"/>
                <w:szCs w:val="28"/>
              </w:rPr>
            </w:pPr>
            <w:r>
              <w:rPr>
                <w:bCs/>
                <w:iCs/>
                <w:sz w:val="28"/>
                <w:szCs w:val="28"/>
              </w:rPr>
              <w:lastRenderedPageBreak/>
              <w:t>4</w:t>
            </w:r>
            <w:r w:rsidR="009065F5" w:rsidRPr="00486960">
              <w:rPr>
                <w:bCs/>
                <w:iCs/>
                <w:sz w:val="28"/>
                <w:szCs w:val="28"/>
              </w:rPr>
              <w:t>.</w:t>
            </w:r>
          </w:p>
        </w:tc>
        <w:tc>
          <w:tcPr>
            <w:tcW w:w="1193" w:type="dxa"/>
            <w:tcBorders>
              <w:top w:val="single" w:sz="4" w:space="0" w:color="auto"/>
              <w:bottom w:val="single" w:sz="4" w:space="0" w:color="auto"/>
            </w:tcBorders>
          </w:tcPr>
          <w:p w:rsidR="009065F5" w:rsidRPr="00486960" w:rsidRDefault="009065F5" w:rsidP="009065F5">
            <w:pPr>
              <w:widowControl w:val="0"/>
              <w:ind w:firstLine="155"/>
              <w:contextualSpacing/>
              <w:jc w:val="both"/>
              <w:rPr>
                <w:bCs/>
                <w:iCs/>
                <w:sz w:val="28"/>
                <w:szCs w:val="28"/>
              </w:rPr>
            </w:pPr>
            <w:r w:rsidRPr="00486960">
              <w:rPr>
                <w:bCs/>
                <w:iCs/>
                <w:sz w:val="28"/>
                <w:szCs w:val="28"/>
              </w:rPr>
              <w:t>Новая статья 426-1</w:t>
            </w:r>
          </w:p>
        </w:tc>
        <w:tc>
          <w:tcPr>
            <w:tcW w:w="5845" w:type="dxa"/>
            <w:tcBorders>
              <w:top w:val="single" w:sz="4" w:space="0" w:color="auto"/>
              <w:bottom w:val="single" w:sz="4" w:space="0" w:color="auto"/>
            </w:tcBorders>
          </w:tcPr>
          <w:p w:rsidR="009065F5" w:rsidRPr="00486960" w:rsidRDefault="009065F5" w:rsidP="009065F5">
            <w:pPr>
              <w:ind w:firstLine="474"/>
              <w:jc w:val="both"/>
              <w:rPr>
                <w:b/>
                <w:bCs/>
                <w:sz w:val="28"/>
                <w:szCs w:val="28"/>
              </w:rPr>
            </w:pPr>
            <w:r w:rsidRPr="00486960">
              <w:rPr>
                <w:b/>
                <w:bCs/>
                <w:sz w:val="28"/>
                <w:szCs w:val="28"/>
              </w:rPr>
              <w:t>Статья 426-1. Отсутствует</w:t>
            </w:r>
          </w:p>
          <w:p w:rsidR="009065F5" w:rsidRPr="00486960" w:rsidRDefault="009065F5" w:rsidP="009065F5">
            <w:pPr>
              <w:ind w:firstLine="474"/>
              <w:jc w:val="both"/>
              <w:rPr>
                <w:b/>
                <w:bCs/>
                <w:color w:val="000000"/>
                <w:sz w:val="28"/>
                <w:szCs w:val="28"/>
              </w:rPr>
            </w:pPr>
          </w:p>
        </w:tc>
        <w:tc>
          <w:tcPr>
            <w:tcW w:w="5864"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9065F5" w:rsidRPr="00486960" w:rsidRDefault="009065F5" w:rsidP="009065F5">
            <w:pPr>
              <w:ind w:firstLine="474"/>
              <w:jc w:val="both"/>
              <w:rPr>
                <w:b/>
                <w:sz w:val="28"/>
                <w:szCs w:val="28"/>
              </w:rPr>
            </w:pPr>
            <w:r w:rsidRPr="00486960">
              <w:rPr>
                <w:b/>
                <w:sz w:val="28"/>
                <w:szCs w:val="28"/>
              </w:rPr>
              <w:t xml:space="preserve">1. </w:t>
            </w:r>
            <w:r w:rsidR="0028596C" w:rsidRPr="00486960">
              <w:rPr>
                <w:b/>
                <w:sz w:val="28"/>
                <w:szCs w:val="28"/>
              </w:rPr>
              <w:t>Юридическое лицо-н</w:t>
            </w:r>
            <w:r w:rsidRPr="00486960">
              <w:rPr>
                <w:b/>
                <w:sz w:val="28"/>
                <w:szCs w:val="28"/>
              </w:rPr>
              <w:t>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AC71BB" w:rsidRPr="00486960" w:rsidRDefault="00F86646" w:rsidP="00F86646">
            <w:pPr>
              <w:ind w:firstLine="400"/>
              <w:jc w:val="both"/>
              <w:rPr>
                <w:b/>
                <w:sz w:val="28"/>
                <w:szCs w:val="28"/>
              </w:rPr>
            </w:pPr>
            <w:r w:rsidRPr="00486960">
              <w:rPr>
                <w:b/>
                <w:sz w:val="28"/>
                <w:szCs w:val="28"/>
              </w:rPr>
              <w:t xml:space="preserve">2. </w:t>
            </w:r>
            <w:r w:rsidR="00AC71BB" w:rsidRPr="00486960">
              <w:rPr>
                <w:b/>
                <w:sz w:val="28"/>
                <w:szCs w:val="28"/>
              </w:rPr>
              <w:t>Местом осуществления электронной торговли услугами является Республика Казахстан, если:</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место</w:t>
            </w:r>
            <w:r w:rsidR="00AC71BB" w:rsidRPr="00486960">
              <w:rPr>
                <w:rFonts w:eastAsia="Times New Roman"/>
                <w:b/>
                <w:sz w:val="28"/>
                <w:szCs w:val="28"/>
              </w:rPr>
              <w:t>м</w:t>
            </w:r>
            <w:r w:rsidRPr="00486960">
              <w:rPr>
                <w:rFonts w:eastAsia="Times New Roman"/>
                <w:b/>
                <w:sz w:val="28"/>
                <w:szCs w:val="28"/>
              </w:rPr>
              <w:t xml:space="preserve"> жительства физического лица - покупателя является Республика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место</w:t>
            </w:r>
            <w:r w:rsidR="00AC71BB" w:rsidRPr="00486960">
              <w:rPr>
                <w:rFonts w:eastAsia="Times New Roman"/>
                <w:b/>
                <w:sz w:val="28"/>
                <w:szCs w:val="28"/>
              </w:rPr>
              <w:t>м</w:t>
            </w:r>
            <w:r w:rsidRPr="00486960">
              <w:rPr>
                <w:rFonts w:eastAsia="Times New Roman"/>
                <w:b/>
                <w:sz w:val="28"/>
                <w:szCs w:val="28"/>
              </w:rPr>
              <w:t xml:space="preserve"> нахождения банка, в котором открыт счет, используемый физическим лицом - покупателем для оплаты услуг, или оператора электронных денежных средств, через которого физическим лицом - покупателем осуществляется оплата услуг, является территория Республики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lastRenderedPageBreak/>
              <w:t>сетевой адрес физического лица - покупателя, использованный при приобретении услуг, зарегистрирован в Республике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9065F5" w:rsidRPr="00486960" w:rsidRDefault="00041A8A" w:rsidP="009065F5">
            <w:pPr>
              <w:ind w:firstLine="474"/>
              <w:jc w:val="both"/>
              <w:rPr>
                <w:b/>
                <w:sz w:val="28"/>
                <w:szCs w:val="28"/>
              </w:rPr>
            </w:pPr>
            <w:r w:rsidRPr="00486960">
              <w:rPr>
                <w:b/>
                <w:sz w:val="28"/>
                <w:szCs w:val="28"/>
              </w:rPr>
              <w:t xml:space="preserve">3. </w:t>
            </w:r>
            <w:r w:rsidR="009065F5" w:rsidRPr="00486960">
              <w:rPr>
                <w:b/>
                <w:sz w:val="28"/>
                <w:szCs w:val="28"/>
              </w:rPr>
              <w:t>Для целей настоящей статьи к услугам в электронной форме относятся:</w:t>
            </w:r>
          </w:p>
          <w:p w:rsidR="009065F5" w:rsidRPr="00486960" w:rsidRDefault="009065F5" w:rsidP="009065F5">
            <w:pPr>
              <w:ind w:firstLine="474"/>
              <w:jc w:val="both"/>
              <w:rPr>
                <w:b/>
                <w:sz w:val="28"/>
                <w:szCs w:val="28"/>
              </w:rPr>
            </w:pPr>
            <w:r w:rsidRPr="00486960">
              <w:rPr>
                <w:b/>
                <w:sz w:val="28"/>
                <w:szCs w:val="28"/>
              </w:rPr>
              <w:t>предоставление прав на использование программного обеспечения (включая 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9065F5" w:rsidRPr="00486960" w:rsidRDefault="009065F5" w:rsidP="009065F5">
            <w:pPr>
              <w:ind w:firstLine="474"/>
              <w:jc w:val="both"/>
              <w:rPr>
                <w:b/>
                <w:sz w:val="28"/>
                <w:szCs w:val="28"/>
              </w:rPr>
            </w:pPr>
            <w:r w:rsidRPr="00486960">
              <w:rPr>
                <w:b/>
                <w:sz w:val="28"/>
                <w:szCs w:val="28"/>
              </w:rPr>
              <w:t>оказание рекламных услуг в сети Интернет, в том числе с 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9065F5" w:rsidRPr="00486960" w:rsidRDefault="009065F5" w:rsidP="009065F5">
            <w:pPr>
              <w:ind w:firstLine="474"/>
              <w:jc w:val="both"/>
              <w:rPr>
                <w:b/>
                <w:sz w:val="28"/>
                <w:szCs w:val="28"/>
              </w:rPr>
            </w:pPr>
            <w:r w:rsidRPr="00486960">
              <w:rPr>
                <w:b/>
                <w:sz w:val="28"/>
                <w:szCs w:val="28"/>
              </w:rPr>
              <w:t>оказание услуг по размещению предложений о приобретении (реализации) товаров (работ, услуг), имущественных прав в сети Интернет;</w:t>
            </w:r>
          </w:p>
          <w:p w:rsidR="009065F5" w:rsidRPr="00486960" w:rsidRDefault="009065F5" w:rsidP="009065F5">
            <w:pPr>
              <w:ind w:firstLine="474"/>
              <w:jc w:val="both"/>
              <w:rPr>
                <w:b/>
                <w:sz w:val="28"/>
                <w:szCs w:val="28"/>
              </w:rPr>
            </w:pPr>
            <w:r w:rsidRPr="00486960">
              <w:rPr>
                <w:b/>
                <w:sz w:val="28"/>
                <w:szCs w:val="28"/>
              </w:rPr>
              <w:t xml:space="preserve">оказание услуг по поиску и (или) </w:t>
            </w:r>
            <w:r w:rsidRPr="00486960">
              <w:rPr>
                <w:b/>
                <w:sz w:val="28"/>
                <w:szCs w:val="28"/>
              </w:rPr>
              <w:lastRenderedPageBreak/>
              <w:t>представлению заказчику информации о потенциальных покупателях;</w:t>
            </w:r>
          </w:p>
          <w:p w:rsidR="009065F5" w:rsidRPr="00486960" w:rsidRDefault="009065F5" w:rsidP="009065F5">
            <w:pPr>
              <w:ind w:firstLine="474"/>
              <w:jc w:val="both"/>
              <w:rPr>
                <w:b/>
                <w:sz w:val="28"/>
                <w:szCs w:val="28"/>
              </w:rPr>
            </w:pPr>
            <w:r w:rsidRPr="00486960">
              <w:rPr>
                <w:b/>
                <w:sz w:val="28"/>
                <w:szCs w:val="28"/>
              </w:rPr>
              <w:t>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продавцами и покупателями (включая предоставление торговой площадки, 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 создаваемого сообщения);</w:t>
            </w:r>
          </w:p>
          <w:p w:rsidR="009065F5" w:rsidRPr="00486960" w:rsidRDefault="009065F5" w:rsidP="009065F5">
            <w:pPr>
              <w:ind w:firstLine="474"/>
              <w:jc w:val="both"/>
              <w:rPr>
                <w:b/>
                <w:sz w:val="28"/>
                <w:szCs w:val="28"/>
              </w:rPr>
            </w:pPr>
            <w:r w:rsidRPr="00486960">
              <w:rPr>
                <w:b/>
                <w:sz w:val="28"/>
                <w:szCs w:val="28"/>
              </w:rPr>
              <w:t>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обеспечение доступа к ним других пользователей сети, предоставление пользователям возможности их модификации;</w:t>
            </w:r>
          </w:p>
          <w:p w:rsidR="009065F5" w:rsidRPr="00486960" w:rsidRDefault="009065F5" w:rsidP="009065F5">
            <w:pPr>
              <w:ind w:firstLine="474"/>
              <w:jc w:val="both"/>
              <w:rPr>
                <w:b/>
                <w:sz w:val="28"/>
                <w:szCs w:val="28"/>
              </w:rPr>
            </w:pPr>
            <w:r w:rsidRPr="00486960">
              <w:rPr>
                <w:b/>
                <w:sz w:val="28"/>
                <w:szCs w:val="28"/>
              </w:rPr>
              <w:t xml:space="preserve">хранение и обработка информации в </w:t>
            </w:r>
            <w:r w:rsidRPr="00486960">
              <w:rPr>
                <w:b/>
                <w:sz w:val="28"/>
                <w:szCs w:val="28"/>
              </w:rPr>
              <w:lastRenderedPageBreak/>
              <w:t>электронной форме с использованием серверного инфокоммуникационного оборудования (услуги дата-центров) при условии, что лицо, представившее эту информацию, имеет к ней доступ через сеть Интернет;</w:t>
            </w:r>
          </w:p>
          <w:p w:rsidR="009065F5" w:rsidRPr="00486960" w:rsidRDefault="009065F5" w:rsidP="009065F5">
            <w:pPr>
              <w:ind w:firstLine="474"/>
              <w:jc w:val="both"/>
              <w:rPr>
                <w:b/>
                <w:sz w:val="28"/>
                <w:szCs w:val="28"/>
              </w:rPr>
            </w:pPr>
            <w:r w:rsidRPr="00486960">
              <w:rPr>
                <w:b/>
                <w:sz w:val="28"/>
                <w:szCs w:val="28"/>
              </w:rPr>
              <w:t>оказание услуг по поиску и (или) представлению заказчику информации о потенциальных покупателях;</w:t>
            </w:r>
          </w:p>
          <w:p w:rsidR="009065F5" w:rsidRPr="00486960" w:rsidRDefault="009065F5" w:rsidP="009065F5">
            <w:pPr>
              <w:ind w:firstLine="474"/>
              <w:jc w:val="both"/>
              <w:rPr>
                <w:b/>
                <w:sz w:val="28"/>
                <w:szCs w:val="28"/>
              </w:rPr>
            </w:pPr>
            <w:r w:rsidRPr="00486960">
              <w:rPr>
                <w:b/>
                <w:sz w:val="28"/>
                <w:szCs w:val="28"/>
              </w:rPr>
              <w:t>предоставление в режиме реального времени вычислительной мощности для размещения информации в информационной системе;</w:t>
            </w:r>
          </w:p>
          <w:p w:rsidR="009065F5" w:rsidRPr="00486960" w:rsidRDefault="009065F5" w:rsidP="009065F5">
            <w:pPr>
              <w:ind w:firstLine="474"/>
              <w:jc w:val="both"/>
              <w:rPr>
                <w:b/>
                <w:sz w:val="28"/>
                <w:szCs w:val="28"/>
              </w:rPr>
            </w:pPr>
            <w:r w:rsidRPr="00486960">
              <w:rPr>
                <w:b/>
                <w:sz w:val="28"/>
                <w:szCs w:val="28"/>
              </w:rPr>
              <w:t>предоставление доменных имен, оказание услуг хостинга;</w:t>
            </w:r>
          </w:p>
          <w:p w:rsidR="009065F5" w:rsidRPr="00486960" w:rsidRDefault="009065F5" w:rsidP="009065F5">
            <w:pPr>
              <w:ind w:firstLine="474"/>
              <w:jc w:val="both"/>
              <w:rPr>
                <w:b/>
                <w:sz w:val="28"/>
                <w:szCs w:val="28"/>
              </w:rPr>
            </w:pPr>
            <w:r w:rsidRPr="00486960">
              <w:rPr>
                <w:b/>
                <w:sz w:val="28"/>
                <w:szCs w:val="28"/>
              </w:rPr>
              <w:t>оказание услуг по администрированию информационных систем, сайтов в сети Интернет;</w:t>
            </w:r>
          </w:p>
          <w:p w:rsidR="009065F5" w:rsidRPr="00486960" w:rsidRDefault="009065F5" w:rsidP="009065F5">
            <w:pPr>
              <w:ind w:firstLine="474"/>
              <w:jc w:val="both"/>
              <w:rPr>
                <w:b/>
                <w:sz w:val="28"/>
                <w:szCs w:val="28"/>
              </w:rPr>
            </w:pPr>
            <w:r w:rsidRPr="00486960">
              <w:rPr>
                <w:b/>
                <w:sz w:val="28"/>
                <w:szCs w:val="28"/>
              </w:rPr>
              <w:t>предоставление доступа к поисковым системам в сети Интернет;</w:t>
            </w:r>
          </w:p>
          <w:p w:rsidR="009065F5" w:rsidRPr="00486960" w:rsidRDefault="009065F5" w:rsidP="009065F5">
            <w:pPr>
              <w:ind w:firstLine="474"/>
              <w:jc w:val="both"/>
              <w:rPr>
                <w:b/>
                <w:sz w:val="28"/>
                <w:szCs w:val="28"/>
              </w:rPr>
            </w:pPr>
            <w:r w:rsidRPr="00486960">
              <w:rPr>
                <w:b/>
                <w:sz w:val="28"/>
                <w:szCs w:val="28"/>
              </w:rPr>
              <w:t>ведение статистики на сайтах в сети Интернет;</w:t>
            </w:r>
          </w:p>
          <w:p w:rsidR="009065F5" w:rsidRPr="00486960" w:rsidRDefault="009065F5" w:rsidP="009065F5">
            <w:pPr>
              <w:ind w:firstLine="474"/>
              <w:jc w:val="both"/>
              <w:rPr>
                <w:b/>
                <w:sz w:val="28"/>
                <w:szCs w:val="28"/>
              </w:rPr>
            </w:pPr>
            <w:r w:rsidRPr="00486960">
              <w:rPr>
                <w:b/>
                <w:sz w:val="28"/>
                <w:szCs w:val="28"/>
              </w:rPr>
              <w:t xml:space="preserve">оказание услуг, осуществляемых автоматическим 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w:t>
            </w:r>
            <w:r w:rsidRPr="00486960">
              <w:rPr>
                <w:b/>
                <w:sz w:val="28"/>
                <w:szCs w:val="28"/>
              </w:rPr>
              <w:lastRenderedPageBreak/>
              <w:t>информационно-телекоммуникационные сети (в том числе, сводки фондовой биржи в режиме реального времени, осуществление в режиме реального времени автоматизированного перевода);</w:t>
            </w:r>
          </w:p>
          <w:p w:rsidR="009065F5" w:rsidRPr="00486960" w:rsidRDefault="009065F5" w:rsidP="009065F5">
            <w:pPr>
              <w:ind w:firstLine="474"/>
              <w:jc w:val="both"/>
              <w:rPr>
                <w:b/>
                <w:sz w:val="28"/>
                <w:szCs w:val="28"/>
              </w:rPr>
            </w:pPr>
            <w:r w:rsidRPr="00486960">
              <w:rPr>
                <w:b/>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9065F5" w:rsidRPr="00486960" w:rsidRDefault="00041A8A" w:rsidP="009065F5">
            <w:pPr>
              <w:ind w:firstLine="474"/>
              <w:jc w:val="both"/>
              <w:rPr>
                <w:b/>
                <w:sz w:val="28"/>
                <w:szCs w:val="28"/>
              </w:rPr>
            </w:pPr>
            <w:r w:rsidRPr="00486960">
              <w:rPr>
                <w:b/>
                <w:sz w:val="28"/>
                <w:szCs w:val="28"/>
              </w:rPr>
              <w:t>4</w:t>
            </w:r>
            <w:r w:rsidR="009065F5" w:rsidRPr="00486960">
              <w:rPr>
                <w:b/>
                <w:sz w:val="28"/>
                <w:szCs w:val="28"/>
              </w:rPr>
              <w:t>. Датой совершения оборота по реализации услуг в электронной форме является последний день календарного квартала, в котором поступила оплата за такие услуги.</w:t>
            </w:r>
          </w:p>
          <w:p w:rsidR="009065F5" w:rsidRPr="00486960" w:rsidRDefault="00041A8A" w:rsidP="009065F5">
            <w:pPr>
              <w:ind w:firstLine="474"/>
              <w:jc w:val="both"/>
              <w:rPr>
                <w:b/>
                <w:sz w:val="28"/>
                <w:szCs w:val="28"/>
              </w:rPr>
            </w:pPr>
            <w:r w:rsidRPr="00486960">
              <w:rPr>
                <w:b/>
                <w:sz w:val="28"/>
                <w:szCs w:val="28"/>
              </w:rPr>
              <w:t>5</w:t>
            </w:r>
            <w:r w:rsidR="009065F5" w:rsidRPr="00486960">
              <w:rPr>
                <w:b/>
                <w:sz w:val="28"/>
                <w:szCs w:val="28"/>
              </w:rPr>
              <w:t xml:space="preserve">. Размер облагаемого оборота определяется на основе стоимости оказанных услуг без включения налога на добавленную стоимость. </w:t>
            </w:r>
          </w:p>
          <w:p w:rsidR="001B2DD9" w:rsidRPr="00486960" w:rsidRDefault="00104C95" w:rsidP="009065F5">
            <w:pPr>
              <w:ind w:firstLine="474"/>
              <w:jc w:val="both"/>
              <w:rPr>
                <w:b/>
                <w:sz w:val="28"/>
                <w:szCs w:val="28"/>
              </w:rPr>
            </w:pPr>
            <w:r w:rsidRPr="00486960">
              <w:rPr>
                <w:b/>
                <w:sz w:val="28"/>
                <w:szCs w:val="28"/>
              </w:rPr>
              <w:t>С</w:t>
            </w:r>
            <w:r w:rsidR="000B4669" w:rsidRPr="00486960">
              <w:rPr>
                <w:b/>
                <w:sz w:val="28"/>
                <w:szCs w:val="28"/>
              </w:rPr>
              <w:t>тоимость услуг в электронной форме</w:t>
            </w:r>
            <w:r w:rsidRPr="00486960">
              <w:rPr>
                <w:b/>
                <w:sz w:val="28"/>
                <w:szCs w:val="28"/>
              </w:rPr>
              <w:t xml:space="preserve"> </w:t>
            </w:r>
            <w:r w:rsidR="000B4669" w:rsidRPr="00486960">
              <w:rPr>
                <w:b/>
                <w:sz w:val="28"/>
                <w:szCs w:val="28"/>
              </w:rPr>
              <w:t xml:space="preserve">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день, предшествующий дате </w:t>
            </w:r>
            <w:r w:rsidR="000B4669" w:rsidRPr="00486960">
              <w:rPr>
                <w:b/>
                <w:sz w:val="28"/>
                <w:szCs w:val="28"/>
              </w:rPr>
              <w:lastRenderedPageBreak/>
              <w:t>поступления оплаты за услуги в электронной форме.</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6</w:t>
            </w:r>
            <w:r w:rsidR="009065F5" w:rsidRPr="00486960">
              <w:rPr>
                <w:rStyle w:val="s0"/>
                <w:b/>
                <w:sz w:val="28"/>
                <w:szCs w:val="28"/>
              </w:rPr>
              <w:t>. Выписка счетов-фактур нерезидентом по услугам в электронной форме, оказанным физическим лицам, не требуется.</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7</w:t>
            </w:r>
            <w:r w:rsidR="009065F5" w:rsidRPr="00486960">
              <w:rPr>
                <w:rStyle w:val="s0"/>
                <w:b/>
                <w:sz w:val="28"/>
                <w:szCs w:val="28"/>
              </w:rPr>
              <w:t>. Сумма налога на добавленную стоимость по приобретенным нерезидентом товарам, работам, услугам, 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8</w:t>
            </w:r>
            <w:r w:rsidR="009065F5" w:rsidRPr="00486960">
              <w:rPr>
                <w:rStyle w:val="s0"/>
                <w:b/>
                <w:sz w:val="28"/>
                <w:szCs w:val="28"/>
              </w:rPr>
              <w:t>.</w:t>
            </w:r>
            <w:r w:rsidR="009065F5" w:rsidRPr="00486960">
              <w:rPr>
                <w:b/>
                <w:sz w:val="28"/>
                <w:szCs w:val="28"/>
              </w:rPr>
              <w:t xml:space="preserve"> </w:t>
            </w:r>
            <w:r w:rsidR="009065F5" w:rsidRPr="00486960">
              <w:rPr>
                <w:rStyle w:val="s0"/>
                <w:b/>
                <w:sz w:val="28"/>
                <w:szCs w:val="28"/>
              </w:rPr>
              <w:t>Ставка налога на добавленную стоимость составляет 12 процентов и применяется к размеру облагаемого оборота</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9</w:t>
            </w:r>
            <w:r w:rsidR="009065F5" w:rsidRPr="00486960">
              <w:rPr>
                <w:rStyle w:val="s0"/>
                <w:b/>
                <w:sz w:val="28"/>
                <w:szCs w:val="28"/>
              </w:rPr>
              <w:t>. Налоговым периодом по налогу на добавленную стоимость является календарный квартал.</w:t>
            </w:r>
          </w:p>
          <w:p w:rsidR="009065F5" w:rsidRPr="00486960" w:rsidRDefault="00041A8A" w:rsidP="009065F5">
            <w:pPr>
              <w:pStyle w:val="a6"/>
              <w:shd w:val="clear" w:color="auto" w:fill="FFFFFF"/>
              <w:spacing w:before="0" w:beforeAutospacing="0" w:after="0" w:afterAutospacing="0"/>
              <w:ind w:firstLine="459"/>
              <w:jc w:val="both"/>
              <w:rPr>
                <w:rStyle w:val="s0"/>
                <w:b/>
                <w:strike/>
                <w:sz w:val="28"/>
                <w:szCs w:val="28"/>
              </w:rPr>
            </w:pPr>
            <w:r w:rsidRPr="00486960">
              <w:rPr>
                <w:rStyle w:val="s0"/>
                <w:b/>
                <w:sz w:val="28"/>
                <w:szCs w:val="28"/>
              </w:rPr>
              <w:t xml:space="preserve">10. </w:t>
            </w:r>
            <w:r w:rsidR="009065F5" w:rsidRPr="00486960">
              <w:rPr>
                <w:rStyle w:val="s0"/>
                <w:b/>
                <w:sz w:val="28"/>
                <w:szCs w:val="28"/>
              </w:rPr>
              <w:t xml:space="preserve">Нерезидент представляет декларацию по налогу на добавленную стоимость в </w:t>
            </w:r>
            <w:r w:rsidR="00505874" w:rsidRPr="00486960">
              <w:rPr>
                <w:rStyle w:val="s0"/>
                <w:b/>
                <w:sz w:val="28"/>
                <w:szCs w:val="28"/>
              </w:rPr>
              <w:t>соответствии с положениями пункта 1 статьи 424 настоящего Кодекса</w:t>
            </w:r>
            <w:r w:rsidR="009065F5" w:rsidRPr="00486960">
              <w:rPr>
                <w:rStyle w:val="s0"/>
                <w:b/>
                <w:sz w:val="28"/>
                <w:szCs w:val="28"/>
              </w:rPr>
              <w:t xml:space="preserve">. </w:t>
            </w:r>
            <w:r w:rsidR="009065F5" w:rsidRPr="00486960">
              <w:rPr>
                <w:rStyle w:val="s0"/>
                <w:b/>
                <w:strike/>
                <w:sz w:val="28"/>
                <w:szCs w:val="28"/>
              </w:rPr>
              <w:t>Нерезидент вправе представлять декларацию по налогу на добавленную стоимость в иностранной валюте.</w:t>
            </w:r>
          </w:p>
          <w:p w:rsidR="009065F5" w:rsidRPr="00486960" w:rsidRDefault="00041A8A" w:rsidP="009065F5">
            <w:pPr>
              <w:pStyle w:val="a6"/>
              <w:shd w:val="clear" w:color="auto" w:fill="FFFFFF"/>
              <w:spacing w:before="0" w:beforeAutospacing="0" w:after="0" w:afterAutospacing="0"/>
              <w:ind w:firstLine="459"/>
              <w:jc w:val="both"/>
              <w:rPr>
                <w:b/>
                <w:bCs/>
                <w:color w:val="000000"/>
                <w:sz w:val="28"/>
                <w:szCs w:val="28"/>
              </w:rPr>
            </w:pPr>
            <w:r w:rsidRPr="00486960">
              <w:rPr>
                <w:rStyle w:val="s0"/>
                <w:b/>
                <w:sz w:val="28"/>
                <w:szCs w:val="28"/>
              </w:rPr>
              <w:t>11</w:t>
            </w:r>
            <w:r w:rsidR="009065F5" w:rsidRPr="00486960">
              <w:rPr>
                <w:rStyle w:val="s0"/>
                <w:b/>
                <w:sz w:val="28"/>
                <w:szCs w:val="28"/>
              </w:rPr>
              <w:t xml:space="preserve">. Нерезидент обязан уплатить налог, </w:t>
            </w:r>
            <w:r w:rsidR="009065F5" w:rsidRPr="00486960">
              <w:rPr>
                <w:rStyle w:val="s0"/>
                <w:b/>
                <w:sz w:val="28"/>
                <w:szCs w:val="28"/>
              </w:rPr>
              <w:lastRenderedPageBreak/>
              <w:t xml:space="preserve">подлежащий уплате в бюджет, за каждый налоговый период не позднее 25 числа второго месяца, следующего за отчетным налоговым периодом. </w:t>
            </w:r>
            <w:r w:rsidR="009065F5" w:rsidRPr="00486960">
              <w:rPr>
                <w:rStyle w:val="s0"/>
                <w:b/>
                <w:strike/>
                <w:sz w:val="28"/>
                <w:szCs w:val="28"/>
              </w:rPr>
              <w:t>Нерезидент вправе производить уплату налога в иностранной валюте.</w:t>
            </w:r>
          </w:p>
        </w:tc>
        <w:tc>
          <w:tcPr>
            <w:tcW w:w="2585" w:type="dxa"/>
            <w:gridSpan w:val="2"/>
            <w:tcBorders>
              <w:top w:val="single" w:sz="4" w:space="0" w:color="auto"/>
              <w:bottom w:val="single" w:sz="4" w:space="0" w:color="auto"/>
            </w:tcBorders>
          </w:tcPr>
          <w:p w:rsidR="009065F5" w:rsidRPr="00E42808" w:rsidRDefault="009065F5" w:rsidP="009065F5">
            <w:pPr>
              <w:ind w:firstLine="432"/>
              <w:jc w:val="both"/>
              <w:rPr>
                <w:b/>
                <w:sz w:val="28"/>
                <w:szCs w:val="28"/>
              </w:rPr>
            </w:pPr>
            <w:r w:rsidRPr="00486960">
              <w:rPr>
                <w:b/>
                <w:sz w:val="28"/>
                <w:szCs w:val="28"/>
              </w:rPr>
              <w:lastRenderedPageBreak/>
              <w:t>Вводится в действие с 1 января 2019 года</w:t>
            </w:r>
            <w:r w:rsidRPr="00E42808">
              <w:rPr>
                <w:b/>
                <w:sz w:val="28"/>
                <w:szCs w:val="28"/>
              </w:rPr>
              <w:t xml:space="preserve"> </w:t>
            </w:r>
          </w:p>
          <w:p w:rsidR="009065F5" w:rsidRPr="00E42808" w:rsidRDefault="009065F5" w:rsidP="009065F5">
            <w:pPr>
              <w:ind w:firstLine="400"/>
              <w:jc w:val="both"/>
              <w:rPr>
                <w:sz w:val="28"/>
                <w:szCs w:val="28"/>
              </w:rPr>
            </w:pPr>
          </w:p>
        </w:tc>
      </w:tr>
      <w:tr w:rsidR="00A16AEC" w:rsidRPr="00E42808" w:rsidTr="009C715F">
        <w:trPr>
          <w:trHeight w:val="553"/>
          <w:jc w:val="center"/>
        </w:trPr>
        <w:tc>
          <w:tcPr>
            <w:tcW w:w="629" w:type="dxa"/>
            <w:tcBorders>
              <w:top w:val="single" w:sz="4" w:space="0" w:color="auto"/>
              <w:bottom w:val="single" w:sz="4" w:space="0" w:color="auto"/>
            </w:tcBorders>
          </w:tcPr>
          <w:p w:rsidR="00A16AEC" w:rsidRPr="00A16AEC" w:rsidRDefault="00A16AEC" w:rsidP="009065F5">
            <w:pPr>
              <w:widowControl w:val="0"/>
              <w:contextualSpacing/>
              <w:jc w:val="center"/>
              <w:rPr>
                <w:bCs/>
                <w:sz w:val="28"/>
                <w:szCs w:val="28"/>
              </w:rPr>
            </w:pPr>
            <w:r w:rsidRPr="00A16AEC">
              <w:rPr>
                <w:bCs/>
                <w:sz w:val="28"/>
                <w:szCs w:val="28"/>
              </w:rPr>
              <w:lastRenderedPageBreak/>
              <w:t>5.</w:t>
            </w:r>
          </w:p>
        </w:tc>
        <w:tc>
          <w:tcPr>
            <w:tcW w:w="1193" w:type="dxa"/>
            <w:tcBorders>
              <w:top w:val="single" w:sz="4" w:space="0" w:color="auto"/>
              <w:bottom w:val="single" w:sz="4" w:space="0" w:color="auto"/>
            </w:tcBorders>
          </w:tcPr>
          <w:p w:rsidR="00A16AEC" w:rsidRPr="00A16AEC" w:rsidRDefault="00A16AEC" w:rsidP="00A16AEC">
            <w:pPr>
              <w:ind w:firstLine="544"/>
              <w:jc w:val="both"/>
              <w:rPr>
                <w:bCs/>
                <w:sz w:val="28"/>
                <w:szCs w:val="28"/>
              </w:rPr>
            </w:pPr>
            <w:r w:rsidRPr="00A16AEC">
              <w:rPr>
                <w:bCs/>
                <w:sz w:val="28"/>
                <w:szCs w:val="28"/>
              </w:rPr>
              <w:t>подпункт 3) пункта 13 статьи 26</w:t>
            </w:r>
          </w:p>
        </w:tc>
        <w:tc>
          <w:tcPr>
            <w:tcW w:w="5845" w:type="dxa"/>
            <w:tcBorders>
              <w:top w:val="single" w:sz="4" w:space="0" w:color="auto"/>
              <w:bottom w:val="single" w:sz="4" w:space="0" w:color="auto"/>
            </w:tcBorders>
          </w:tcPr>
          <w:p w:rsidR="00A16AEC" w:rsidRPr="00A16AEC" w:rsidRDefault="00A16AEC" w:rsidP="00A16AEC">
            <w:pPr>
              <w:shd w:val="clear" w:color="auto" w:fill="FFFFFF" w:themeFill="background1"/>
              <w:ind w:firstLine="544"/>
              <w:jc w:val="both"/>
              <w:rPr>
                <w:bCs/>
                <w:sz w:val="28"/>
                <w:szCs w:val="28"/>
              </w:rPr>
            </w:pPr>
            <w:r w:rsidRPr="00A16AEC">
              <w:rPr>
                <w:bCs/>
                <w:sz w:val="28"/>
                <w:szCs w:val="28"/>
              </w:rPr>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 орган, банки второго </w:t>
            </w:r>
            <w:r w:rsidRPr="00A16AEC">
              <w:rPr>
                <w:bCs/>
                <w:sz w:val="28"/>
                <w:szCs w:val="28"/>
              </w:rPr>
              <w:lastRenderedPageBreak/>
              <w:t>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A16AEC" w:rsidRPr="00A16AEC" w:rsidRDefault="00A16AEC" w:rsidP="00A16AEC">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A16AEC" w:rsidRPr="00A16AEC" w:rsidRDefault="00A16AEC" w:rsidP="00A16AEC">
            <w:pPr>
              <w:shd w:val="clear" w:color="auto" w:fill="FFFFFF" w:themeFill="background1"/>
              <w:ind w:firstLine="544"/>
              <w:jc w:val="both"/>
              <w:rPr>
                <w:bCs/>
                <w:sz w:val="28"/>
                <w:szCs w:val="28"/>
              </w:rPr>
            </w:pP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2) о выданных свидетельствах о праве на наследство;</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цена, предусмотренная сделкой (договором), превышает </w:t>
            </w:r>
            <w:r w:rsidRPr="00A16AEC">
              <w:rPr>
                <w:bCs/>
                <w:sz w:val="28"/>
                <w:szCs w:val="28"/>
              </w:rPr>
              <w:br/>
              <w:t>160-кратный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A16AEC" w:rsidRPr="00A16AEC" w:rsidRDefault="00A16AEC" w:rsidP="00A16AEC">
            <w:pPr>
              <w:ind w:firstLine="544"/>
              <w:jc w:val="both"/>
              <w:rPr>
                <w:bCs/>
                <w:sz w:val="28"/>
                <w:szCs w:val="28"/>
              </w:rPr>
            </w:pPr>
            <w:r w:rsidRPr="00A16AEC">
              <w:rPr>
                <w:bCs/>
                <w:sz w:val="28"/>
                <w:szCs w:val="28"/>
              </w:rPr>
              <w:lastRenderedPageBreak/>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5864" w:type="dxa"/>
            <w:tcBorders>
              <w:top w:val="single" w:sz="4" w:space="0" w:color="auto"/>
              <w:bottom w:val="single" w:sz="4" w:space="0" w:color="auto"/>
            </w:tcBorders>
          </w:tcPr>
          <w:p w:rsidR="00A16AEC" w:rsidRPr="00A16AEC" w:rsidRDefault="00A16AEC" w:rsidP="00A16AEC">
            <w:pPr>
              <w:shd w:val="clear" w:color="auto" w:fill="FFFFFF" w:themeFill="background1"/>
              <w:ind w:firstLine="544"/>
              <w:jc w:val="both"/>
              <w:rPr>
                <w:bCs/>
                <w:sz w:val="28"/>
                <w:szCs w:val="28"/>
              </w:rPr>
            </w:pPr>
            <w:r w:rsidRPr="00A16AEC">
              <w:rPr>
                <w:bCs/>
                <w:sz w:val="28"/>
                <w:szCs w:val="28"/>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 орган, банки второго </w:t>
            </w:r>
            <w:r w:rsidRPr="00A16AEC">
              <w:rPr>
                <w:bCs/>
                <w:sz w:val="28"/>
                <w:szCs w:val="28"/>
              </w:rPr>
              <w:lastRenderedPageBreak/>
              <w:t>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A16AEC" w:rsidRPr="00A16AEC" w:rsidRDefault="00A16AEC" w:rsidP="00A16AEC">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A16AEC" w:rsidRPr="00A16AEC" w:rsidRDefault="00A16AEC" w:rsidP="00A16AEC">
            <w:pPr>
              <w:shd w:val="clear" w:color="auto" w:fill="FFFFFF" w:themeFill="background1"/>
              <w:ind w:firstLine="544"/>
              <w:jc w:val="both"/>
              <w:rPr>
                <w:bCs/>
                <w:sz w:val="28"/>
                <w:szCs w:val="28"/>
              </w:rPr>
            </w:pP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2) о выданных свидетельствах о праве на наследство;</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цена, предусмотренная сделкой (договором), превышает </w:t>
            </w:r>
            <w:r w:rsidRPr="00A16AEC">
              <w:rPr>
                <w:bCs/>
                <w:sz w:val="28"/>
                <w:szCs w:val="28"/>
              </w:rPr>
              <w:br/>
              <w:t>1882-кратный размер месячного расчетного показателя, установленный законом о республиканском бюджете и действующий на 1 января соответствующего финансового года.</w:t>
            </w:r>
          </w:p>
          <w:p w:rsidR="00A16AEC" w:rsidRPr="00A16AEC" w:rsidRDefault="00A16AEC" w:rsidP="00A16AEC">
            <w:pPr>
              <w:ind w:firstLine="544"/>
              <w:jc w:val="both"/>
              <w:rPr>
                <w:bCs/>
                <w:sz w:val="28"/>
                <w:szCs w:val="28"/>
              </w:rPr>
            </w:pPr>
            <w:r w:rsidRPr="00A16AEC">
              <w:rPr>
                <w:bCs/>
                <w:sz w:val="28"/>
                <w:szCs w:val="28"/>
              </w:rPr>
              <w:lastRenderedPageBreak/>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2585" w:type="dxa"/>
            <w:gridSpan w:val="2"/>
            <w:tcBorders>
              <w:top w:val="single" w:sz="4" w:space="0" w:color="auto"/>
              <w:bottom w:val="single" w:sz="4" w:space="0" w:color="auto"/>
            </w:tcBorders>
          </w:tcPr>
          <w:p w:rsidR="00A16AEC" w:rsidRPr="00A16AEC" w:rsidRDefault="00A16AEC" w:rsidP="00A16AEC">
            <w:pPr>
              <w:ind w:firstLine="544"/>
              <w:jc w:val="both"/>
              <w:rPr>
                <w:bCs/>
                <w:sz w:val="28"/>
                <w:szCs w:val="28"/>
              </w:rPr>
            </w:pPr>
            <w:r w:rsidRPr="00A16AEC">
              <w:rPr>
                <w:bCs/>
                <w:sz w:val="28"/>
                <w:szCs w:val="28"/>
              </w:rPr>
              <w:lastRenderedPageBreak/>
              <w:t xml:space="preserve">В связи с Посланием Президента РК народу Казахстана «Рост благосостояния казахстанцев: повышение доходов и качества жизни» от 5 октября 2018 года МЗП будет выполнять роль экономического  регулятора, который на фоне роста экономики производительности труда способствует росту заработных плат и сохранит свою роль как </w:t>
            </w:r>
            <w:r w:rsidRPr="00A16AEC">
              <w:rPr>
                <w:bCs/>
                <w:sz w:val="28"/>
                <w:szCs w:val="28"/>
              </w:rPr>
              <w:lastRenderedPageBreak/>
              <w:t>минимальный стандарт оплаты труда. Для определения размеров различных социальных выплат (напрямую не связанных с возмещением утраченного заработка) вместо величины МЗП предлагается использовать такие показатели как величина ПМ или МРП.</w:t>
            </w:r>
          </w:p>
        </w:tc>
      </w:tr>
    </w:tbl>
    <w:p w:rsidR="00666B67" w:rsidRDefault="00666B67"/>
    <w:sectPr w:rsidR="00666B67" w:rsidSect="00952385">
      <w:headerReference w:type="default" r:id="rId8"/>
      <w:footerReference w:type="default" r:id="rId9"/>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A0C" w:rsidRDefault="001A4A0C" w:rsidP="00E54ED7">
      <w:r>
        <w:separator/>
      </w:r>
    </w:p>
  </w:endnote>
  <w:endnote w:type="continuationSeparator" w:id="0">
    <w:p w:rsidR="001A4A0C" w:rsidRDefault="001A4A0C" w:rsidP="00E5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651751"/>
      <w:docPartObj>
        <w:docPartGallery w:val="Page Numbers (Bottom of Page)"/>
        <w:docPartUnique/>
      </w:docPartObj>
    </w:sdtPr>
    <w:sdtEndPr/>
    <w:sdtContent>
      <w:p w:rsidR="00E54ED7" w:rsidRDefault="00E54ED7">
        <w:pPr>
          <w:pStyle w:val="ab"/>
          <w:jc w:val="center"/>
        </w:pPr>
        <w:r>
          <w:fldChar w:fldCharType="begin"/>
        </w:r>
        <w:r>
          <w:instrText>PAGE   \* MERGEFORMAT</w:instrText>
        </w:r>
        <w:r>
          <w:fldChar w:fldCharType="separate"/>
        </w:r>
        <w:r w:rsidR="00952385">
          <w:rPr>
            <w:noProof/>
          </w:rPr>
          <w:t>2</w:t>
        </w:r>
        <w:r>
          <w:fldChar w:fldCharType="end"/>
        </w:r>
      </w:p>
    </w:sdtContent>
  </w:sdt>
  <w:p w:rsidR="00E54ED7" w:rsidRDefault="00E54ED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A0C" w:rsidRDefault="001A4A0C" w:rsidP="00E54ED7">
      <w:r>
        <w:separator/>
      </w:r>
    </w:p>
  </w:footnote>
  <w:footnote w:type="continuationSeparator" w:id="0">
    <w:p w:rsidR="001A4A0C" w:rsidRDefault="001A4A0C" w:rsidP="00E54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660" w:rsidRPr="002D08A7" w:rsidRDefault="00E31660" w:rsidP="00E31660">
    <w:pPr>
      <w:pStyle w:val="a9"/>
      <w:jc w:val="right"/>
      <w:rPr>
        <w:b/>
        <w:lang w:val="kk-KZ"/>
      </w:rPr>
    </w:pPr>
    <w:r w:rsidRPr="002D08A7">
      <w:rPr>
        <w:b/>
        <w:lang w:val="kk-KZ"/>
      </w:rPr>
      <w:t xml:space="preserve">ТАБЛИЦА № </w:t>
    </w:r>
    <w:r>
      <w:rPr>
        <w:b/>
        <w:lang w:val="kk-KZ"/>
      </w:rPr>
      <w:t>2</w:t>
    </w:r>
    <w:r w:rsidR="000C5936">
      <w:rPr>
        <w:b/>
        <w:lang w:val="kk-KZ"/>
      </w:rPr>
      <w:t>0</w:t>
    </w:r>
  </w:p>
  <w:p w:rsidR="00E54ED7" w:rsidRDefault="00E54ED7" w:rsidP="00E54ED7">
    <w:pPr>
      <w:pStyle w:val="a9"/>
      <w:jc w:val="right"/>
    </w:pPr>
    <w:r>
      <w:t>УВД (ТУЛЕГЕНОВ Н.)</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F7"/>
    <w:rsid w:val="000064B9"/>
    <w:rsid w:val="000256CC"/>
    <w:rsid w:val="00037D4E"/>
    <w:rsid w:val="00041A8A"/>
    <w:rsid w:val="00045233"/>
    <w:rsid w:val="00076136"/>
    <w:rsid w:val="00081163"/>
    <w:rsid w:val="000B4669"/>
    <w:rsid w:val="000C5936"/>
    <w:rsid w:val="000C6F3A"/>
    <w:rsid w:val="000F7E45"/>
    <w:rsid w:val="00104C95"/>
    <w:rsid w:val="001169B6"/>
    <w:rsid w:val="00140A5D"/>
    <w:rsid w:val="001661BF"/>
    <w:rsid w:val="001A39C7"/>
    <w:rsid w:val="001A3EAA"/>
    <w:rsid w:val="001A4A0C"/>
    <w:rsid w:val="001B2DD9"/>
    <w:rsid w:val="001C0280"/>
    <w:rsid w:val="001C64BC"/>
    <w:rsid w:val="002003A6"/>
    <w:rsid w:val="00200CD0"/>
    <w:rsid w:val="00210B0F"/>
    <w:rsid w:val="00225986"/>
    <w:rsid w:val="0028596C"/>
    <w:rsid w:val="002925DA"/>
    <w:rsid w:val="002F58AB"/>
    <w:rsid w:val="00305AB6"/>
    <w:rsid w:val="00305E9F"/>
    <w:rsid w:val="00322DDF"/>
    <w:rsid w:val="00332430"/>
    <w:rsid w:val="00336217"/>
    <w:rsid w:val="00370A6A"/>
    <w:rsid w:val="0038698E"/>
    <w:rsid w:val="00387EAF"/>
    <w:rsid w:val="003919EA"/>
    <w:rsid w:val="00391EF2"/>
    <w:rsid w:val="003C629D"/>
    <w:rsid w:val="003D0FE8"/>
    <w:rsid w:val="003E4EAC"/>
    <w:rsid w:val="003E7937"/>
    <w:rsid w:val="003F1AE4"/>
    <w:rsid w:val="0040384A"/>
    <w:rsid w:val="00404178"/>
    <w:rsid w:val="00411F71"/>
    <w:rsid w:val="00425848"/>
    <w:rsid w:val="004374AB"/>
    <w:rsid w:val="00444B23"/>
    <w:rsid w:val="00454C36"/>
    <w:rsid w:val="004604B0"/>
    <w:rsid w:val="00463008"/>
    <w:rsid w:val="0046354F"/>
    <w:rsid w:val="00486960"/>
    <w:rsid w:val="00486C85"/>
    <w:rsid w:val="00493A11"/>
    <w:rsid w:val="004C4D8E"/>
    <w:rsid w:val="00505874"/>
    <w:rsid w:val="00515D04"/>
    <w:rsid w:val="00525E23"/>
    <w:rsid w:val="00525FB8"/>
    <w:rsid w:val="005619F5"/>
    <w:rsid w:val="0056355D"/>
    <w:rsid w:val="00585F31"/>
    <w:rsid w:val="00596FA9"/>
    <w:rsid w:val="005C483F"/>
    <w:rsid w:val="005C57ED"/>
    <w:rsid w:val="005D1877"/>
    <w:rsid w:val="00633E90"/>
    <w:rsid w:val="0063702F"/>
    <w:rsid w:val="00653444"/>
    <w:rsid w:val="00666B67"/>
    <w:rsid w:val="006A0362"/>
    <w:rsid w:val="006C0A16"/>
    <w:rsid w:val="006E0A2C"/>
    <w:rsid w:val="006F14AD"/>
    <w:rsid w:val="006F7CC4"/>
    <w:rsid w:val="00707000"/>
    <w:rsid w:val="007129F7"/>
    <w:rsid w:val="00733491"/>
    <w:rsid w:val="00734015"/>
    <w:rsid w:val="00735AB0"/>
    <w:rsid w:val="00743960"/>
    <w:rsid w:val="007527CE"/>
    <w:rsid w:val="00760EA5"/>
    <w:rsid w:val="0076519F"/>
    <w:rsid w:val="007734BB"/>
    <w:rsid w:val="00796BCA"/>
    <w:rsid w:val="007A201F"/>
    <w:rsid w:val="007E0AF6"/>
    <w:rsid w:val="00815F60"/>
    <w:rsid w:val="00816C61"/>
    <w:rsid w:val="008277E8"/>
    <w:rsid w:val="00840B88"/>
    <w:rsid w:val="008A16E5"/>
    <w:rsid w:val="008A2924"/>
    <w:rsid w:val="008C6C79"/>
    <w:rsid w:val="009065F5"/>
    <w:rsid w:val="009106EA"/>
    <w:rsid w:val="0093548F"/>
    <w:rsid w:val="00935A54"/>
    <w:rsid w:val="00937391"/>
    <w:rsid w:val="00952385"/>
    <w:rsid w:val="00957414"/>
    <w:rsid w:val="00967F8C"/>
    <w:rsid w:val="00971962"/>
    <w:rsid w:val="00975BC1"/>
    <w:rsid w:val="009813FE"/>
    <w:rsid w:val="009A4031"/>
    <w:rsid w:val="009B1554"/>
    <w:rsid w:val="009C62FF"/>
    <w:rsid w:val="009C715F"/>
    <w:rsid w:val="009E6875"/>
    <w:rsid w:val="00A160DA"/>
    <w:rsid w:val="00A16AEC"/>
    <w:rsid w:val="00A21B08"/>
    <w:rsid w:val="00A27DE9"/>
    <w:rsid w:val="00A317F3"/>
    <w:rsid w:val="00A9228D"/>
    <w:rsid w:val="00AA289E"/>
    <w:rsid w:val="00AA4F4D"/>
    <w:rsid w:val="00AC6D18"/>
    <w:rsid w:val="00AC719B"/>
    <w:rsid w:val="00AC71BB"/>
    <w:rsid w:val="00AC73F9"/>
    <w:rsid w:val="00AE03FC"/>
    <w:rsid w:val="00AE172F"/>
    <w:rsid w:val="00AE2A0F"/>
    <w:rsid w:val="00AE41C4"/>
    <w:rsid w:val="00AE6EA8"/>
    <w:rsid w:val="00AF0C9D"/>
    <w:rsid w:val="00B2538E"/>
    <w:rsid w:val="00B31C80"/>
    <w:rsid w:val="00B351B8"/>
    <w:rsid w:val="00B53AF5"/>
    <w:rsid w:val="00B620AF"/>
    <w:rsid w:val="00B7777C"/>
    <w:rsid w:val="00B94080"/>
    <w:rsid w:val="00B966A5"/>
    <w:rsid w:val="00BB7C24"/>
    <w:rsid w:val="00BC3CF9"/>
    <w:rsid w:val="00BC3E4A"/>
    <w:rsid w:val="00BF224E"/>
    <w:rsid w:val="00BF2523"/>
    <w:rsid w:val="00C1098F"/>
    <w:rsid w:val="00C11C13"/>
    <w:rsid w:val="00C13D38"/>
    <w:rsid w:val="00C3038F"/>
    <w:rsid w:val="00C373EF"/>
    <w:rsid w:val="00C6455B"/>
    <w:rsid w:val="00C75F68"/>
    <w:rsid w:val="00C94B30"/>
    <w:rsid w:val="00CC3730"/>
    <w:rsid w:val="00CD3592"/>
    <w:rsid w:val="00CD4EAC"/>
    <w:rsid w:val="00CF3EF3"/>
    <w:rsid w:val="00D062F6"/>
    <w:rsid w:val="00D17135"/>
    <w:rsid w:val="00D26936"/>
    <w:rsid w:val="00D450DB"/>
    <w:rsid w:val="00D462F2"/>
    <w:rsid w:val="00D477A6"/>
    <w:rsid w:val="00D47C12"/>
    <w:rsid w:val="00D53DB3"/>
    <w:rsid w:val="00D556E3"/>
    <w:rsid w:val="00D60F41"/>
    <w:rsid w:val="00D708E7"/>
    <w:rsid w:val="00D7668A"/>
    <w:rsid w:val="00D80E91"/>
    <w:rsid w:val="00DB6CF4"/>
    <w:rsid w:val="00DC35CF"/>
    <w:rsid w:val="00E23DE7"/>
    <w:rsid w:val="00E24A14"/>
    <w:rsid w:val="00E31660"/>
    <w:rsid w:val="00E3737E"/>
    <w:rsid w:val="00E41313"/>
    <w:rsid w:val="00E42808"/>
    <w:rsid w:val="00E500F2"/>
    <w:rsid w:val="00E54ED7"/>
    <w:rsid w:val="00E62900"/>
    <w:rsid w:val="00E91FF2"/>
    <w:rsid w:val="00EA61E8"/>
    <w:rsid w:val="00EB5827"/>
    <w:rsid w:val="00ED2124"/>
    <w:rsid w:val="00EE13FD"/>
    <w:rsid w:val="00EE15AC"/>
    <w:rsid w:val="00F1361C"/>
    <w:rsid w:val="00F23069"/>
    <w:rsid w:val="00F316F9"/>
    <w:rsid w:val="00F47D44"/>
    <w:rsid w:val="00F51D22"/>
    <w:rsid w:val="00F854D0"/>
    <w:rsid w:val="00F86646"/>
    <w:rsid w:val="00F95AA6"/>
    <w:rsid w:val="00FA353B"/>
    <w:rsid w:val="00FD5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9F7"/>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4">
    <w:name w:val="j14"/>
    <w:basedOn w:val="a"/>
    <w:rsid w:val="00D60F41"/>
    <w:pPr>
      <w:spacing w:before="100" w:beforeAutospacing="1" w:after="100" w:afterAutospacing="1"/>
    </w:pPr>
    <w:rPr>
      <w:rFonts w:eastAsia="Times New Roman"/>
      <w:sz w:val="24"/>
      <w:szCs w:val="24"/>
    </w:rPr>
  </w:style>
  <w:style w:type="character" w:customStyle="1" w:styleId="s19">
    <w:name w:val="s19"/>
    <w:basedOn w:val="a0"/>
    <w:rsid w:val="00D60F41"/>
  </w:style>
  <w:style w:type="character" w:customStyle="1" w:styleId="s1">
    <w:name w:val="s1"/>
    <w:basedOn w:val="a0"/>
    <w:rsid w:val="00D60F41"/>
  </w:style>
  <w:style w:type="character" w:customStyle="1" w:styleId="s0">
    <w:name w:val="s0"/>
    <w:basedOn w:val="a0"/>
    <w:rsid w:val="00975BC1"/>
  </w:style>
  <w:style w:type="paragraph" w:customStyle="1" w:styleId="j17">
    <w:name w:val="j17"/>
    <w:basedOn w:val="a"/>
    <w:rsid w:val="00975BC1"/>
    <w:pPr>
      <w:spacing w:before="100" w:beforeAutospacing="1" w:after="100" w:afterAutospacing="1"/>
    </w:pPr>
    <w:rPr>
      <w:rFonts w:eastAsia="Times New Roman"/>
      <w:sz w:val="24"/>
      <w:szCs w:val="24"/>
    </w:rPr>
  </w:style>
  <w:style w:type="character" w:styleId="a3">
    <w:name w:val="Hyperlink"/>
    <w:basedOn w:val="a0"/>
    <w:uiPriority w:val="99"/>
    <w:semiHidden/>
    <w:unhideWhenUsed/>
    <w:rsid w:val="00975BC1"/>
    <w:rPr>
      <w:color w:val="0000FF"/>
      <w:u w:val="single"/>
    </w:rPr>
  </w:style>
  <w:style w:type="paragraph" w:styleId="a4">
    <w:name w:val="Balloon Text"/>
    <w:basedOn w:val="a"/>
    <w:link w:val="a5"/>
    <w:uiPriority w:val="99"/>
    <w:semiHidden/>
    <w:unhideWhenUsed/>
    <w:rsid w:val="001C0280"/>
    <w:rPr>
      <w:rFonts w:ascii="Tahoma" w:hAnsi="Tahoma" w:cs="Tahoma"/>
      <w:sz w:val="16"/>
      <w:szCs w:val="16"/>
    </w:rPr>
  </w:style>
  <w:style w:type="character" w:customStyle="1" w:styleId="a5">
    <w:name w:val="Текст выноски Знак"/>
    <w:basedOn w:val="a0"/>
    <w:link w:val="a4"/>
    <w:uiPriority w:val="99"/>
    <w:semiHidden/>
    <w:rsid w:val="001C0280"/>
    <w:rPr>
      <w:rFonts w:ascii="Tahoma" w:eastAsia="Calibri" w:hAnsi="Tahoma" w:cs="Tahoma"/>
      <w:sz w:val="16"/>
      <w:szCs w:val="16"/>
      <w:lang w:eastAsia="ru-RU"/>
    </w:rPr>
  </w:style>
  <w:style w:type="paragraph" w:styleId="a6">
    <w:name w:val="Normal (Web)"/>
    <w:aliases w:val="Обычный (Web),Обычный (веб)1,Обычный (веб)1 Знак Знак Зн,Обычный (веб)1 Знак Знак Зн Знак Знак,Обычный (веб) Знак1,Обычный (веб) Знак Знак1,Обычный (веб) Знак Знак Знак,Знак Знак1 Знак Знак,Обычный (веб) Знак Знак Знак Знак,Обычный (Web)1"/>
    <w:basedOn w:val="a"/>
    <w:link w:val="a7"/>
    <w:uiPriority w:val="99"/>
    <w:unhideWhenUsed/>
    <w:qFormat/>
    <w:rsid w:val="003C629D"/>
    <w:pPr>
      <w:spacing w:before="100" w:beforeAutospacing="1" w:after="100" w:afterAutospacing="1"/>
    </w:pPr>
    <w:rPr>
      <w:rFonts w:eastAsia="Times New Roman"/>
      <w:sz w:val="24"/>
      <w:szCs w:val="24"/>
    </w:rPr>
  </w:style>
  <w:style w:type="paragraph" w:styleId="a8">
    <w:name w:val="List Paragraph"/>
    <w:basedOn w:val="a"/>
    <w:uiPriority w:val="34"/>
    <w:qFormat/>
    <w:rsid w:val="009A4031"/>
    <w:pPr>
      <w:ind w:left="720"/>
      <w:contextualSpacing/>
    </w:pPr>
  </w:style>
  <w:style w:type="character" w:customStyle="1" w:styleId="a7">
    <w:name w:val="Обычный (веб) Знак"/>
    <w:aliases w:val="Обычный (Web) Знак,Обычный (веб)1 Знак,Обычный (веб)1 Знак Знак Зн Знак,Обычный (веб)1 Знак Знак Зн Знак Знак Знак,Обычный (веб) Знак1 Знак,Обычный (веб) Знак Знак1 Знак,Обычный (веб) Знак Знак Знак Знак1,Знак Знак1 Знак Знак Знак"/>
    <w:link w:val="a6"/>
    <w:uiPriority w:val="99"/>
    <w:locked/>
    <w:rsid w:val="00957414"/>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54ED7"/>
    <w:pPr>
      <w:tabs>
        <w:tab w:val="center" w:pos="4677"/>
        <w:tab w:val="right" w:pos="9355"/>
      </w:tabs>
    </w:pPr>
  </w:style>
  <w:style w:type="character" w:customStyle="1" w:styleId="aa">
    <w:name w:val="Верхний колонтитул Знак"/>
    <w:basedOn w:val="a0"/>
    <w:link w:val="a9"/>
    <w:uiPriority w:val="99"/>
    <w:rsid w:val="00E54ED7"/>
    <w:rPr>
      <w:rFonts w:ascii="Times New Roman" w:eastAsia="Calibri" w:hAnsi="Times New Roman" w:cs="Times New Roman"/>
      <w:sz w:val="20"/>
      <w:szCs w:val="20"/>
      <w:lang w:eastAsia="ru-RU"/>
    </w:rPr>
  </w:style>
  <w:style w:type="paragraph" w:styleId="ab">
    <w:name w:val="footer"/>
    <w:basedOn w:val="a"/>
    <w:link w:val="ac"/>
    <w:uiPriority w:val="99"/>
    <w:unhideWhenUsed/>
    <w:rsid w:val="00E54ED7"/>
    <w:pPr>
      <w:tabs>
        <w:tab w:val="center" w:pos="4677"/>
        <w:tab w:val="right" w:pos="9355"/>
      </w:tabs>
    </w:pPr>
  </w:style>
  <w:style w:type="character" w:customStyle="1" w:styleId="ac">
    <w:name w:val="Нижний колонтитул Знак"/>
    <w:basedOn w:val="a0"/>
    <w:link w:val="ab"/>
    <w:uiPriority w:val="99"/>
    <w:rsid w:val="00E54ED7"/>
    <w:rPr>
      <w:rFonts w:ascii="Times New Roman" w:eastAsia="Calibri"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9F7"/>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4">
    <w:name w:val="j14"/>
    <w:basedOn w:val="a"/>
    <w:rsid w:val="00D60F41"/>
    <w:pPr>
      <w:spacing w:before="100" w:beforeAutospacing="1" w:after="100" w:afterAutospacing="1"/>
    </w:pPr>
    <w:rPr>
      <w:rFonts w:eastAsia="Times New Roman"/>
      <w:sz w:val="24"/>
      <w:szCs w:val="24"/>
    </w:rPr>
  </w:style>
  <w:style w:type="character" w:customStyle="1" w:styleId="s19">
    <w:name w:val="s19"/>
    <w:basedOn w:val="a0"/>
    <w:rsid w:val="00D60F41"/>
  </w:style>
  <w:style w:type="character" w:customStyle="1" w:styleId="s1">
    <w:name w:val="s1"/>
    <w:basedOn w:val="a0"/>
    <w:rsid w:val="00D60F41"/>
  </w:style>
  <w:style w:type="character" w:customStyle="1" w:styleId="s0">
    <w:name w:val="s0"/>
    <w:basedOn w:val="a0"/>
    <w:rsid w:val="00975BC1"/>
  </w:style>
  <w:style w:type="paragraph" w:customStyle="1" w:styleId="j17">
    <w:name w:val="j17"/>
    <w:basedOn w:val="a"/>
    <w:rsid w:val="00975BC1"/>
    <w:pPr>
      <w:spacing w:before="100" w:beforeAutospacing="1" w:after="100" w:afterAutospacing="1"/>
    </w:pPr>
    <w:rPr>
      <w:rFonts w:eastAsia="Times New Roman"/>
      <w:sz w:val="24"/>
      <w:szCs w:val="24"/>
    </w:rPr>
  </w:style>
  <w:style w:type="character" w:styleId="a3">
    <w:name w:val="Hyperlink"/>
    <w:basedOn w:val="a0"/>
    <w:uiPriority w:val="99"/>
    <w:semiHidden/>
    <w:unhideWhenUsed/>
    <w:rsid w:val="00975BC1"/>
    <w:rPr>
      <w:color w:val="0000FF"/>
      <w:u w:val="single"/>
    </w:rPr>
  </w:style>
  <w:style w:type="paragraph" w:styleId="a4">
    <w:name w:val="Balloon Text"/>
    <w:basedOn w:val="a"/>
    <w:link w:val="a5"/>
    <w:uiPriority w:val="99"/>
    <w:semiHidden/>
    <w:unhideWhenUsed/>
    <w:rsid w:val="001C0280"/>
    <w:rPr>
      <w:rFonts w:ascii="Tahoma" w:hAnsi="Tahoma" w:cs="Tahoma"/>
      <w:sz w:val="16"/>
      <w:szCs w:val="16"/>
    </w:rPr>
  </w:style>
  <w:style w:type="character" w:customStyle="1" w:styleId="a5">
    <w:name w:val="Текст выноски Знак"/>
    <w:basedOn w:val="a0"/>
    <w:link w:val="a4"/>
    <w:uiPriority w:val="99"/>
    <w:semiHidden/>
    <w:rsid w:val="001C0280"/>
    <w:rPr>
      <w:rFonts w:ascii="Tahoma" w:eastAsia="Calibri" w:hAnsi="Tahoma" w:cs="Tahoma"/>
      <w:sz w:val="16"/>
      <w:szCs w:val="16"/>
      <w:lang w:eastAsia="ru-RU"/>
    </w:rPr>
  </w:style>
  <w:style w:type="paragraph" w:styleId="a6">
    <w:name w:val="Normal (Web)"/>
    <w:aliases w:val="Обычный (Web),Обычный (веб)1,Обычный (веб)1 Знак Знак Зн,Обычный (веб)1 Знак Знак Зн Знак Знак,Обычный (веб) Знак1,Обычный (веб) Знак Знак1,Обычный (веб) Знак Знак Знак,Знак Знак1 Знак Знак,Обычный (веб) Знак Знак Знак Знак,Обычный (Web)1"/>
    <w:basedOn w:val="a"/>
    <w:link w:val="a7"/>
    <w:uiPriority w:val="99"/>
    <w:unhideWhenUsed/>
    <w:qFormat/>
    <w:rsid w:val="003C629D"/>
    <w:pPr>
      <w:spacing w:before="100" w:beforeAutospacing="1" w:after="100" w:afterAutospacing="1"/>
    </w:pPr>
    <w:rPr>
      <w:rFonts w:eastAsia="Times New Roman"/>
      <w:sz w:val="24"/>
      <w:szCs w:val="24"/>
    </w:rPr>
  </w:style>
  <w:style w:type="paragraph" w:styleId="a8">
    <w:name w:val="List Paragraph"/>
    <w:basedOn w:val="a"/>
    <w:uiPriority w:val="34"/>
    <w:qFormat/>
    <w:rsid w:val="009A4031"/>
    <w:pPr>
      <w:ind w:left="720"/>
      <w:contextualSpacing/>
    </w:pPr>
  </w:style>
  <w:style w:type="character" w:customStyle="1" w:styleId="a7">
    <w:name w:val="Обычный (веб) Знак"/>
    <w:aliases w:val="Обычный (Web) Знак,Обычный (веб)1 Знак,Обычный (веб)1 Знак Знак Зн Знак,Обычный (веб)1 Знак Знак Зн Знак Знак Знак,Обычный (веб) Знак1 Знак,Обычный (веб) Знак Знак1 Знак,Обычный (веб) Знак Знак Знак Знак1,Знак Знак1 Знак Знак Знак"/>
    <w:link w:val="a6"/>
    <w:uiPriority w:val="99"/>
    <w:locked/>
    <w:rsid w:val="00957414"/>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54ED7"/>
    <w:pPr>
      <w:tabs>
        <w:tab w:val="center" w:pos="4677"/>
        <w:tab w:val="right" w:pos="9355"/>
      </w:tabs>
    </w:pPr>
  </w:style>
  <w:style w:type="character" w:customStyle="1" w:styleId="aa">
    <w:name w:val="Верхний колонтитул Знак"/>
    <w:basedOn w:val="a0"/>
    <w:link w:val="a9"/>
    <w:uiPriority w:val="99"/>
    <w:rsid w:val="00E54ED7"/>
    <w:rPr>
      <w:rFonts w:ascii="Times New Roman" w:eastAsia="Calibri" w:hAnsi="Times New Roman" w:cs="Times New Roman"/>
      <w:sz w:val="20"/>
      <w:szCs w:val="20"/>
      <w:lang w:eastAsia="ru-RU"/>
    </w:rPr>
  </w:style>
  <w:style w:type="paragraph" w:styleId="ab">
    <w:name w:val="footer"/>
    <w:basedOn w:val="a"/>
    <w:link w:val="ac"/>
    <w:uiPriority w:val="99"/>
    <w:unhideWhenUsed/>
    <w:rsid w:val="00E54ED7"/>
    <w:pPr>
      <w:tabs>
        <w:tab w:val="center" w:pos="4677"/>
        <w:tab w:val="right" w:pos="9355"/>
      </w:tabs>
    </w:pPr>
  </w:style>
  <w:style w:type="character" w:customStyle="1" w:styleId="ac">
    <w:name w:val="Нижний колонтитул Знак"/>
    <w:basedOn w:val="a0"/>
    <w:link w:val="ab"/>
    <w:uiPriority w:val="99"/>
    <w:rsid w:val="00E54ED7"/>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22175">
      <w:bodyDiv w:val="1"/>
      <w:marLeft w:val="0"/>
      <w:marRight w:val="0"/>
      <w:marTop w:val="0"/>
      <w:marBottom w:val="0"/>
      <w:divBdr>
        <w:top w:val="none" w:sz="0" w:space="0" w:color="auto"/>
        <w:left w:val="none" w:sz="0" w:space="0" w:color="auto"/>
        <w:bottom w:val="none" w:sz="0" w:space="0" w:color="auto"/>
        <w:right w:val="none" w:sz="0" w:space="0" w:color="auto"/>
      </w:divBdr>
    </w:div>
    <w:div w:id="488644255">
      <w:bodyDiv w:val="1"/>
      <w:marLeft w:val="0"/>
      <w:marRight w:val="0"/>
      <w:marTop w:val="0"/>
      <w:marBottom w:val="0"/>
      <w:divBdr>
        <w:top w:val="none" w:sz="0" w:space="0" w:color="auto"/>
        <w:left w:val="none" w:sz="0" w:space="0" w:color="auto"/>
        <w:bottom w:val="none" w:sz="0" w:space="0" w:color="auto"/>
        <w:right w:val="none" w:sz="0" w:space="0" w:color="auto"/>
      </w:divBdr>
    </w:div>
    <w:div w:id="766922639">
      <w:bodyDiv w:val="1"/>
      <w:marLeft w:val="0"/>
      <w:marRight w:val="0"/>
      <w:marTop w:val="0"/>
      <w:marBottom w:val="0"/>
      <w:divBdr>
        <w:top w:val="none" w:sz="0" w:space="0" w:color="auto"/>
        <w:left w:val="none" w:sz="0" w:space="0" w:color="auto"/>
        <w:bottom w:val="none" w:sz="0" w:space="0" w:color="auto"/>
        <w:right w:val="none" w:sz="0" w:space="0" w:color="auto"/>
      </w:divBdr>
      <w:divsChild>
        <w:div w:id="343283878">
          <w:marLeft w:val="0"/>
          <w:marRight w:val="0"/>
          <w:marTop w:val="0"/>
          <w:marBottom w:val="0"/>
          <w:divBdr>
            <w:top w:val="none" w:sz="0" w:space="0" w:color="auto"/>
            <w:left w:val="none" w:sz="0" w:space="0" w:color="auto"/>
            <w:bottom w:val="none" w:sz="0" w:space="0" w:color="auto"/>
            <w:right w:val="none" w:sz="0" w:space="0" w:color="auto"/>
          </w:divBdr>
          <w:divsChild>
            <w:div w:id="838232395">
              <w:marLeft w:val="0"/>
              <w:marRight w:val="0"/>
              <w:marTop w:val="0"/>
              <w:marBottom w:val="0"/>
              <w:divBdr>
                <w:top w:val="none" w:sz="0" w:space="0" w:color="auto"/>
                <w:left w:val="none" w:sz="0" w:space="0" w:color="auto"/>
                <w:bottom w:val="none" w:sz="0" w:space="0" w:color="auto"/>
                <w:right w:val="none" w:sz="0" w:space="0" w:color="auto"/>
              </w:divBdr>
              <w:divsChild>
                <w:div w:id="364328264">
                  <w:marLeft w:val="0"/>
                  <w:marRight w:val="0"/>
                  <w:marTop w:val="0"/>
                  <w:marBottom w:val="0"/>
                  <w:divBdr>
                    <w:top w:val="none" w:sz="0" w:space="0" w:color="auto"/>
                    <w:left w:val="none" w:sz="0" w:space="0" w:color="auto"/>
                    <w:bottom w:val="none" w:sz="0" w:space="0" w:color="auto"/>
                    <w:right w:val="none" w:sz="0" w:space="0" w:color="auto"/>
                  </w:divBdr>
                  <w:divsChild>
                    <w:div w:id="1783110248">
                      <w:marLeft w:val="0"/>
                      <w:marRight w:val="0"/>
                      <w:marTop w:val="0"/>
                      <w:marBottom w:val="0"/>
                      <w:divBdr>
                        <w:top w:val="none" w:sz="0" w:space="0" w:color="auto"/>
                        <w:left w:val="none" w:sz="0" w:space="0" w:color="auto"/>
                        <w:bottom w:val="none" w:sz="0" w:space="0" w:color="auto"/>
                        <w:right w:val="none" w:sz="0" w:space="0" w:color="auto"/>
                      </w:divBdr>
                      <w:divsChild>
                        <w:div w:id="1541629368">
                          <w:marLeft w:val="0"/>
                          <w:marRight w:val="0"/>
                          <w:marTop w:val="0"/>
                          <w:marBottom w:val="0"/>
                          <w:divBdr>
                            <w:top w:val="none" w:sz="0" w:space="0" w:color="auto"/>
                            <w:left w:val="none" w:sz="0" w:space="0" w:color="auto"/>
                            <w:bottom w:val="none" w:sz="0" w:space="0" w:color="auto"/>
                            <w:right w:val="none" w:sz="0" w:space="0" w:color="auto"/>
                          </w:divBdr>
                          <w:divsChild>
                            <w:div w:id="287905265">
                              <w:marLeft w:val="0"/>
                              <w:marRight w:val="0"/>
                              <w:marTop w:val="0"/>
                              <w:marBottom w:val="0"/>
                              <w:divBdr>
                                <w:top w:val="none" w:sz="0" w:space="0" w:color="auto"/>
                                <w:left w:val="none" w:sz="0" w:space="0" w:color="auto"/>
                                <w:bottom w:val="none" w:sz="0" w:space="0" w:color="auto"/>
                                <w:right w:val="none" w:sz="0" w:space="0" w:color="auto"/>
                              </w:divBdr>
                              <w:divsChild>
                                <w:div w:id="447092855">
                                  <w:marLeft w:val="0"/>
                                  <w:marRight w:val="0"/>
                                  <w:marTop w:val="0"/>
                                  <w:marBottom w:val="0"/>
                                  <w:divBdr>
                                    <w:top w:val="none" w:sz="0" w:space="0" w:color="auto"/>
                                    <w:left w:val="none" w:sz="0" w:space="0" w:color="auto"/>
                                    <w:bottom w:val="none" w:sz="0" w:space="0" w:color="auto"/>
                                    <w:right w:val="none" w:sz="0" w:space="0" w:color="auto"/>
                                  </w:divBdr>
                                  <w:divsChild>
                                    <w:div w:id="1008172648">
                                      <w:marLeft w:val="0"/>
                                      <w:marRight w:val="0"/>
                                      <w:marTop w:val="0"/>
                                      <w:marBottom w:val="0"/>
                                      <w:divBdr>
                                        <w:top w:val="none" w:sz="0" w:space="0" w:color="auto"/>
                                        <w:left w:val="none" w:sz="0" w:space="0" w:color="auto"/>
                                        <w:bottom w:val="none" w:sz="0" w:space="0" w:color="auto"/>
                                        <w:right w:val="none" w:sz="0" w:space="0" w:color="auto"/>
                                      </w:divBdr>
                                      <w:divsChild>
                                        <w:div w:id="426774701">
                                          <w:marLeft w:val="0"/>
                                          <w:marRight w:val="0"/>
                                          <w:marTop w:val="0"/>
                                          <w:marBottom w:val="0"/>
                                          <w:divBdr>
                                            <w:top w:val="none" w:sz="0" w:space="0" w:color="auto"/>
                                            <w:left w:val="none" w:sz="0" w:space="0" w:color="auto"/>
                                            <w:bottom w:val="none" w:sz="0" w:space="0" w:color="auto"/>
                                            <w:right w:val="none" w:sz="0" w:space="0" w:color="auto"/>
                                          </w:divBdr>
                                          <w:divsChild>
                                            <w:div w:id="1653682106">
                                              <w:marLeft w:val="0"/>
                                              <w:marRight w:val="0"/>
                                              <w:marTop w:val="0"/>
                                              <w:marBottom w:val="0"/>
                                              <w:divBdr>
                                                <w:top w:val="none" w:sz="0" w:space="0" w:color="auto"/>
                                                <w:left w:val="none" w:sz="0" w:space="0" w:color="auto"/>
                                                <w:bottom w:val="none" w:sz="0" w:space="0" w:color="auto"/>
                                                <w:right w:val="none" w:sz="0" w:space="0" w:color="auto"/>
                                              </w:divBdr>
                                              <w:divsChild>
                                                <w:div w:id="1569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2002904">
      <w:bodyDiv w:val="1"/>
      <w:marLeft w:val="0"/>
      <w:marRight w:val="0"/>
      <w:marTop w:val="0"/>
      <w:marBottom w:val="0"/>
      <w:divBdr>
        <w:top w:val="none" w:sz="0" w:space="0" w:color="auto"/>
        <w:left w:val="none" w:sz="0" w:space="0" w:color="auto"/>
        <w:bottom w:val="none" w:sz="0" w:space="0" w:color="auto"/>
        <w:right w:val="none" w:sz="0" w:space="0" w:color="auto"/>
      </w:divBdr>
    </w:div>
    <w:div w:id="1108887327">
      <w:bodyDiv w:val="1"/>
      <w:marLeft w:val="0"/>
      <w:marRight w:val="0"/>
      <w:marTop w:val="0"/>
      <w:marBottom w:val="0"/>
      <w:divBdr>
        <w:top w:val="none" w:sz="0" w:space="0" w:color="auto"/>
        <w:left w:val="none" w:sz="0" w:space="0" w:color="auto"/>
        <w:bottom w:val="none" w:sz="0" w:space="0" w:color="auto"/>
        <w:right w:val="none" w:sz="0" w:space="0" w:color="auto"/>
      </w:divBdr>
    </w:div>
    <w:div w:id="1403721857">
      <w:bodyDiv w:val="1"/>
      <w:marLeft w:val="0"/>
      <w:marRight w:val="0"/>
      <w:marTop w:val="0"/>
      <w:marBottom w:val="0"/>
      <w:divBdr>
        <w:top w:val="none" w:sz="0" w:space="0" w:color="auto"/>
        <w:left w:val="none" w:sz="0" w:space="0" w:color="auto"/>
        <w:bottom w:val="none" w:sz="0" w:space="0" w:color="auto"/>
        <w:right w:val="none" w:sz="0" w:space="0" w:color="auto"/>
      </w:divBdr>
      <w:divsChild>
        <w:div w:id="648897662">
          <w:marLeft w:val="0"/>
          <w:marRight w:val="0"/>
          <w:marTop w:val="0"/>
          <w:marBottom w:val="0"/>
          <w:divBdr>
            <w:top w:val="none" w:sz="0" w:space="0" w:color="auto"/>
            <w:left w:val="none" w:sz="0" w:space="0" w:color="auto"/>
            <w:bottom w:val="none" w:sz="0" w:space="0" w:color="auto"/>
            <w:right w:val="none" w:sz="0" w:space="0" w:color="auto"/>
          </w:divBdr>
          <w:divsChild>
            <w:div w:id="1598833179">
              <w:marLeft w:val="0"/>
              <w:marRight w:val="0"/>
              <w:marTop w:val="0"/>
              <w:marBottom w:val="0"/>
              <w:divBdr>
                <w:top w:val="none" w:sz="0" w:space="0" w:color="auto"/>
                <w:left w:val="none" w:sz="0" w:space="0" w:color="auto"/>
                <w:bottom w:val="none" w:sz="0" w:space="0" w:color="auto"/>
                <w:right w:val="none" w:sz="0" w:space="0" w:color="auto"/>
              </w:divBdr>
              <w:divsChild>
                <w:div w:id="773749894">
                  <w:marLeft w:val="0"/>
                  <w:marRight w:val="0"/>
                  <w:marTop w:val="0"/>
                  <w:marBottom w:val="0"/>
                  <w:divBdr>
                    <w:top w:val="none" w:sz="0" w:space="0" w:color="auto"/>
                    <w:left w:val="none" w:sz="0" w:space="0" w:color="auto"/>
                    <w:bottom w:val="none" w:sz="0" w:space="0" w:color="auto"/>
                    <w:right w:val="none" w:sz="0" w:space="0" w:color="auto"/>
                  </w:divBdr>
                  <w:divsChild>
                    <w:div w:id="123894750">
                      <w:marLeft w:val="0"/>
                      <w:marRight w:val="0"/>
                      <w:marTop w:val="0"/>
                      <w:marBottom w:val="0"/>
                      <w:divBdr>
                        <w:top w:val="none" w:sz="0" w:space="0" w:color="auto"/>
                        <w:left w:val="none" w:sz="0" w:space="0" w:color="auto"/>
                        <w:bottom w:val="none" w:sz="0" w:space="0" w:color="auto"/>
                        <w:right w:val="none" w:sz="0" w:space="0" w:color="auto"/>
                      </w:divBdr>
                      <w:divsChild>
                        <w:div w:id="1511018929">
                          <w:marLeft w:val="0"/>
                          <w:marRight w:val="0"/>
                          <w:marTop w:val="0"/>
                          <w:marBottom w:val="0"/>
                          <w:divBdr>
                            <w:top w:val="none" w:sz="0" w:space="0" w:color="auto"/>
                            <w:left w:val="none" w:sz="0" w:space="0" w:color="auto"/>
                            <w:bottom w:val="none" w:sz="0" w:space="0" w:color="auto"/>
                            <w:right w:val="none" w:sz="0" w:space="0" w:color="auto"/>
                          </w:divBdr>
                          <w:divsChild>
                            <w:div w:id="769395164">
                              <w:marLeft w:val="0"/>
                              <w:marRight w:val="0"/>
                              <w:marTop w:val="0"/>
                              <w:marBottom w:val="0"/>
                              <w:divBdr>
                                <w:top w:val="none" w:sz="0" w:space="0" w:color="auto"/>
                                <w:left w:val="none" w:sz="0" w:space="0" w:color="auto"/>
                                <w:bottom w:val="none" w:sz="0" w:space="0" w:color="auto"/>
                                <w:right w:val="none" w:sz="0" w:space="0" w:color="auto"/>
                              </w:divBdr>
                              <w:divsChild>
                                <w:div w:id="1979605600">
                                  <w:marLeft w:val="0"/>
                                  <w:marRight w:val="0"/>
                                  <w:marTop w:val="0"/>
                                  <w:marBottom w:val="0"/>
                                  <w:divBdr>
                                    <w:top w:val="none" w:sz="0" w:space="0" w:color="auto"/>
                                    <w:left w:val="none" w:sz="0" w:space="0" w:color="auto"/>
                                    <w:bottom w:val="none" w:sz="0" w:space="0" w:color="auto"/>
                                    <w:right w:val="none" w:sz="0" w:space="0" w:color="auto"/>
                                  </w:divBdr>
                                  <w:divsChild>
                                    <w:div w:id="1557424699">
                                      <w:marLeft w:val="0"/>
                                      <w:marRight w:val="0"/>
                                      <w:marTop w:val="0"/>
                                      <w:marBottom w:val="0"/>
                                      <w:divBdr>
                                        <w:top w:val="none" w:sz="0" w:space="0" w:color="auto"/>
                                        <w:left w:val="none" w:sz="0" w:space="0" w:color="auto"/>
                                        <w:bottom w:val="none" w:sz="0" w:space="0" w:color="auto"/>
                                        <w:right w:val="none" w:sz="0" w:space="0" w:color="auto"/>
                                      </w:divBdr>
                                      <w:divsChild>
                                        <w:div w:id="624655715">
                                          <w:marLeft w:val="0"/>
                                          <w:marRight w:val="0"/>
                                          <w:marTop w:val="0"/>
                                          <w:marBottom w:val="0"/>
                                          <w:divBdr>
                                            <w:top w:val="none" w:sz="0" w:space="0" w:color="auto"/>
                                            <w:left w:val="none" w:sz="0" w:space="0" w:color="auto"/>
                                            <w:bottom w:val="none" w:sz="0" w:space="0" w:color="auto"/>
                                            <w:right w:val="none" w:sz="0" w:space="0" w:color="auto"/>
                                          </w:divBdr>
                                          <w:divsChild>
                                            <w:div w:id="118300748">
                                              <w:marLeft w:val="0"/>
                                              <w:marRight w:val="0"/>
                                              <w:marTop w:val="0"/>
                                              <w:marBottom w:val="0"/>
                                              <w:divBdr>
                                                <w:top w:val="none" w:sz="0" w:space="0" w:color="auto"/>
                                                <w:left w:val="none" w:sz="0" w:space="0" w:color="auto"/>
                                                <w:bottom w:val="none" w:sz="0" w:space="0" w:color="auto"/>
                                                <w:right w:val="none" w:sz="0" w:space="0" w:color="auto"/>
                                              </w:divBdr>
                                              <w:divsChild>
                                                <w:div w:id="208097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9693521">
      <w:bodyDiv w:val="1"/>
      <w:marLeft w:val="0"/>
      <w:marRight w:val="0"/>
      <w:marTop w:val="0"/>
      <w:marBottom w:val="0"/>
      <w:divBdr>
        <w:top w:val="none" w:sz="0" w:space="0" w:color="auto"/>
        <w:left w:val="none" w:sz="0" w:space="0" w:color="auto"/>
        <w:bottom w:val="none" w:sz="0" w:space="0" w:color="auto"/>
        <w:right w:val="none" w:sz="0" w:space="0" w:color="auto"/>
      </w:divBdr>
    </w:div>
    <w:div w:id="155827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B784-A1E7-4B88-8779-12B54A033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2041</Words>
  <Characters>11636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Шаяндина Гульжан Ахметжановна</dc:creator>
  <cp:lastModifiedBy>Мусафирова Шолпан Багитжановна</cp:lastModifiedBy>
  <cp:revision>2</cp:revision>
  <cp:lastPrinted>2019-04-01T05:38:00Z</cp:lastPrinted>
  <dcterms:created xsi:type="dcterms:W3CDTF">2019-04-01T05:40:00Z</dcterms:created>
  <dcterms:modified xsi:type="dcterms:W3CDTF">2019-04-01T05:40:00Z</dcterms:modified>
</cp:coreProperties>
</file>